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951470152"/>
        <w:docPartObj>
          <w:docPartGallery w:val="Table of Contents"/>
          <w:docPartUnique/>
        </w:docPartObj>
      </w:sdtPr>
      <w:sdtEndPr>
        <w:rPr>
          <w:noProof/>
        </w:rPr>
      </w:sdtEndPr>
      <w:sdtContent>
        <w:p w:rsidR="00DC783D" w:rsidRDefault="00DC783D">
          <w:pPr>
            <w:pStyle w:val="TOCHeading"/>
          </w:pPr>
          <w:r>
            <w:t>Contents</w:t>
          </w:r>
        </w:p>
        <w:p w:rsidR="005D2B64" w:rsidRDefault="00DC783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83918508" w:history="1">
            <w:r w:rsidR="005D2B64" w:rsidRPr="00453DE6">
              <w:rPr>
                <w:rStyle w:val="Hyperlink"/>
                <w:noProof/>
              </w:rPr>
              <w:t>Introduction</w:t>
            </w:r>
            <w:r w:rsidR="005D2B64">
              <w:rPr>
                <w:noProof/>
                <w:webHidden/>
              </w:rPr>
              <w:tab/>
            </w:r>
            <w:r w:rsidR="005D2B64">
              <w:rPr>
                <w:noProof/>
                <w:webHidden/>
              </w:rPr>
              <w:fldChar w:fldCharType="begin"/>
            </w:r>
            <w:r w:rsidR="005D2B64">
              <w:rPr>
                <w:noProof/>
                <w:webHidden/>
              </w:rPr>
              <w:instrText xml:space="preserve"> PAGEREF _Toc483918508 \h </w:instrText>
            </w:r>
            <w:r w:rsidR="005D2B64">
              <w:rPr>
                <w:noProof/>
                <w:webHidden/>
              </w:rPr>
            </w:r>
            <w:r w:rsidR="005D2B64">
              <w:rPr>
                <w:noProof/>
                <w:webHidden/>
              </w:rPr>
              <w:fldChar w:fldCharType="separate"/>
            </w:r>
            <w:r w:rsidR="005D2B64">
              <w:rPr>
                <w:noProof/>
                <w:webHidden/>
              </w:rPr>
              <w:t>2</w:t>
            </w:r>
            <w:r w:rsidR="005D2B64">
              <w:rPr>
                <w:noProof/>
                <w:webHidden/>
              </w:rPr>
              <w:fldChar w:fldCharType="end"/>
            </w:r>
          </w:hyperlink>
        </w:p>
        <w:p w:rsidR="005D2B64" w:rsidRDefault="005D2B64">
          <w:pPr>
            <w:pStyle w:val="TOC1"/>
            <w:tabs>
              <w:tab w:val="right" w:leader="dot" w:pos="9350"/>
            </w:tabs>
            <w:rPr>
              <w:rFonts w:eastAsiaTheme="minorEastAsia"/>
              <w:noProof/>
            </w:rPr>
          </w:pPr>
          <w:hyperlink w:anchor="_Toc483918509" w:history="1">
            <w:r w:rsidRPr="00453DE6">
              <w:rPr>
                <w:rStyle w:val="Hyperlink"/>
                <w:noProof/>
              </w:rPr>
              <w:t>1. Top Tax Defaulters</w:t>
            </w:r>
            <w:r>
              <w:rPr>
                <w:noProof/>
                <w:webHidden/>
              </w:rPr>
              <w:tab/>
            </w:r>
            <w:r>
              <w:rPr>
                <w:noProof/>
                <w:webHidden/>
              </w:rPr>
              <w:fldChar w:fldCharType="begin"/>
            </w:r>
            <w:r>
              <w:rPr>
                <w:noProof/>
                <w:webHidden/>
              </w:rPr>
              <w:instrText xml:space="preserve"> PAGEREF _Toc483918509 \h </w:instrText>
            </w:r>
            <w:r>
              <w:rPr>
                <w:noProof/>
                <w:webHidden/>
              </w:rPr>
            </w:r>
            <w:r>
              <w:rPr>
                <w:noProof/>
                <w:webHidden/>
              </w:rPr>
              <w:fldChar w:fldCharType="separate"/>
            </w:r>
            <w:r>
              <w:rPr>
                <w:noProof/>
                <w:webHidden/>
              </w:rPr>
              <w:t>2</w:t>
            </w:r>
            <w:r>
              <w:rPr>
                <w:noProof/>
                <w:webHidden/>
              </w:rPr>
              <w:fldChar w:fldCharType="end"/>
            </w:r>
          </w:hyperlink>
        </w:p>
        <w:p w:rsidR="005D2B64" w:rsidRDefault="005D2B64">
          <w:pPr>
            <w:pStyle w:val="TOC2"/>
            <w:tabs>
              <w:tab w:val="right" w:leader="dot" w:pos="9350"/>
            </w:tabs>
            <w:rPr>
              <w:rFonts w:eastAsiaTheme="minorEastAsia"/>
              <w:noProof/>
            </w:rPr>
          </w:pPr>
          <w:hyperlink w:anchor="_Toc483918510" w:history="1">
            <w:r w:rsidRPr="00453DE6">
              <w:rPr>
                <w:rStyle w:val="Hyperlink"/>
                <w:noProof/>
              </w:rPr>
              <w:t>1.1. Report Overview</w:t>
            </w:r>
            <w:r>
              <w:rPr>
                <w:noProof/>
                <w:webHidden/>
              </w:rPr>
              <w:tab/>
            </w:r>
            <w:r>
              <w:rPr>
                <w:noProof/>
                <w:webHidden/>
              </w:rPr>
              <w:fldChar w:fldCharType="begin"/>
            </w:r>
            <w:r>
              <w:rPr>
                <w:noProof/>
                <w:webHidden/>
              </w:rPr>
              <w:instrText xml:space="preserve"> PAGEREF _Toc483918510 \h </w:instrText>
            </w:r>
            <w:r>
              <w:rPr>
                <w:noProof/>
                <w:webHidden/>
              </w:rPr>
            </w:r>
            <w:r>
              <w:rPr>
                <w:noProof/>
                <w:webHidden/>
              </w:rPr>
              <w:fldChar w:fldCharType="separate"/>
            </w:r>
            <w:r>
              <w:rPr>
                <w:noProof/>
                <w:webHidden/>
              </w:rPr>
              <w:t>2</w:t>
            </w:r>
            <w:r>
              <w:rPr>
                <w:noProof/>
                <w:webHidden/>
              </w:rPr>
              <w:fldChar w:fldCharType="end"/>
            </w:r>
          </w:hyperlink>
        </w:p>
        <w:p w:rsidR="005D2B64" w:rsidRDefault="005D2B64">
          <w:pPr>
            <w:pStyle w:val="TOC2"/>
            <w:tabs>
              <w:tab w:val="right" w:leader="dot" w:pos="9350"/>
            </w:tabs>
            <w:rPr>
              <w:rFonts w:eastAsiaTheme="minorEastAsia"/>
              <w:noProof/>
            </w:rPr>
          </w:pPr>
          <w:hyperlink w:anchor="_Toc483918511" w:history="1">
            <w:r w:rsidRPr="00453DE6">
              <w:rPr>
                <w:rStyle w:val="Hyperlink"/>
                <w:noProof/>
              </w:rPr>
              <w:t>1.2. Key Metrics</w:t>
            </w:r>
            <w:r>
              <w:rPr>
                <w:noProof/>
                <w:webHidden/>
              </w:rPr>
              <w:tab/>
            </w:r>
            <w:r>
              <w:rPr>
                <w:noProof/>
                <w:webHidden/>
              </w:rPr>
              <w:fldChar w:fldCharType="begin"/>
            </w:r>
            <w:r>
              <w:rPr>
                <w:noProof/>
                <w:webHidden/>
              </w:rPr>
              <w:instrText xml:space="preserve"> PAGEREF _Toc483918511 \h </w:instrText>
            </w:r>
            <w:r>
              <w:rPr>
                <w:noProof/>
                <w:webHidden/>
              </w:rPr>
            </w:r>
            <w:r>
              <w:rPr>
                <w:noProof/>
                <w:webHidden/>
              </w:rPr>
              <w:fldChar w:fldCharType="separate"/>
            </w:r>
            <w:r>
              <w:rPr>
                <w:noProof/>
                <w:webHidden/>
              </w:rPr>
              <w:t>3</w:t>
            </w:r>
            <w:r>
              <w:rPr>
                <w:noProof/>
                <w:webHidden/>
              </w:rPr>
              <w:fldChar w:fldCharType="end"/>
            </w:r>
          </w:hyperlink>
        </w:p>
        <w:p w:rsidR="005D2B64" w:rsidRDefault="005D2B64">
          <w:pPr>
            <w:pStyle w:val="TOC3"/>
            <w:tabs>
              <w:tab w:val="right" w:leader="dot" w:pos="9350"/>
            </w:tabs>
            <w:rPr>
              <w:rFonts w:eastAsiaTheme="minorEastAsia"/>
              <w:noProof/>
            </w:rPr>
          </w:pPr>
          <w:hyperlink w:anchor="_Toc483918512" w:history="1">
            <w:r w:rsidRPr="00453DE6">
              <w:rPr>
                <w:rStyle w:val="Hyperlink"/>
                <w:noProof/>
              </w:rPr>
              <w:t>1.2.1. Year_last_paid</w:t>
            </w:r>
            <w:r>
              <w:rPr>
                <w:noProof/>
                <w:webHidden/>
              </w:rPr>
              <w:tab/>
            </w:r>
            <w:r>
              <w:rPr>
                <w:noProof/>
                <w:webHidden/>
              </w:rPr>
              <w:fldChar w:fldCharType="begin"/>
            </w:r>
            <w:r>
              <w:rPr>
                <w:noProof/>
                <w:webHidden/>
              </w:rPr>
              <w:instrText xml:space="preserve"> PAGEREF _Toc483918512 \h </w:instrText>
            </w:r>
            <w:r>
              <w:rPr>
                <w:noProof/>
                <w:webHidden/>
              </w:rPr>
            </w:r>
            <w:r>
              <w:rPr>
                <w:noProof/>
                <w:webHidden/>
              </w:rPr>
              <w:fldChar w:fldCharType="separate"/>
            </w:r>
            <w:r>
              <w:rPr>
                <w:noProof/>
                <w:webHidden/>
              </w:rPr>
              <w:t>3</w:t>
            </w:r>
            <w:r>
              <w:rPr>
                <w:noProof/>
                <w:webHidden/>
              </w:rPr>
              <w:fldChar w:fldCharType="end"/>
            </w:r>
          </w:hyperlink>
        </w:p>
        <w:p w:rsidR="005D2B64" w:rsidRDefault="005D2B64">
          <w:pPr>
            <w:pStyle w:val="TOC3"/>
            <w:tabs>
              <w:tab w:val="right" w:leader="dot" w:pos="9350"/>
            </w:tabs>
            <w:rPr>
              <w:rFonts w:eastAsiaTheme="minorEastAsia"/>
              <w:noProof/>
            </w:rPr>
          </w:pPr>
          <w:hyperlink w:anchor="_Toc483918513" w:history="1">
            <w:r w:rsidRPr="00453DE6">
              <w:rPr>
                <w:rStyle w:val="Hyperlink"/>
                <w:noProof/>
              </w:rPr>
              <w:t>1.2.2. Tax_defaulted</w:t>
            </w:r>
            <w:r>
              <w:rPr>
                <w:noProof/>
                <w:webHidden/>
              </w:rPr>
              <w:tab/>
            </w:r>
            <w:r>
              <w:rPr>
                <w:noProof/>
                <w:webHidden/>
              </w:rPr>
              <w:fldChar w:fldCharType="begin"/>
            </w:r>
            <w:r>
              <w:rPr>
                <w:noProof/>
                <w:webHidden/>
              </w:rPr>
              <w:instrText xml:space="preserve"> PAGEREF _Toc483918513 \h </w:instrText>
            </w:r>
            <w:r>
              <w:rPr>
                <w:noProof/>
                <w:webHidden/>
              </w:rPr>
            </w:r>
            <w:r>
              <w:rPr>
                <w:noProof/>
                <w:webHidden/>
              </w:rPr>
              <w:fldChar w:fldCharType="separate"/>
            </w:r>
            <w:r>
              <w:rPr>
                <w:noProof/>
                <w:webHidden/>
              </w:rPr>
              <w:t>3</w:t>
            </w:r>
            <w:r>
              <w:rPr>
                <w:noProof/>
                <w:webHidden/>
              </w:rPr>
              <w:fldChar w:fldCharType="end"/>
            </w:r>
          </w:hyperlink>
        </w:p>
        <w:p w:rsidR="005D2B64" w:rsidRDefault="005D2B64">
          <w:pPr>
            <w:pStyle w:val="TOC2"/>
            <w:tabs>
              <w:tab w:val="right" w:leader="dot" w:pos="9350"/>
            </w:tabs>
            <w:rPr>
              <w:rFonts w:eastAsiaTheme="minorEastAsia"/>
              <w:noProof/>
            </w:rPr>
          </w:pPr>
          <w:hyperlink w:anchor="_Toc483918514" w:history="1">
            <w:r w:rsidRPr="00453DE6">
              <w:rPr>
                <w:rStyle w:val="Hyperlink"/>
                <w:noProof/>
              </w:rPr>
              <w:t>1.3. Assumptions</w:t>
            </w:r>
            <w:r>
              <w:rPr>
                <w:noProof/>
                <w:webHidden/>
              </w:rPr>
              <w:tab/>
            </w:r>
            <w:r>
              <w:rPr>
                <w:noProof/>
                <w:webHidden/>
              </w:rPr>
              <w:fldChar w:fldCharType="begin"/>
            </w:r>
            <w:r>
              <w:rPr>
                <w:noProof/>
                <w:webHidden/>
              </w:rPr>
              <w:instrText xml:space="preserve"> PAGEREF _Toc483918514 \h </w:instrText>
            </w:r>
            <w:r>
              <w:rPr>
                <w:noProof/>
                <w:webHidden/>
              </w:rPr>
            </w:r>
            <w:r>
              <w:rPr>
                <w:noProof/>
                <w:webHidden/>
              </w:rPr>
              <w:fldChar w:fldCharType="separate"/>
            </w:r>
            <w:r>
              <w:rPr>
                <w:noProof/>
                <w:webHidden/>
              </w:rPr>
              <w:t>3</w:t>
            </w:r>
            <w:r>
              <w:rPr>
                <w:noProof/>
                <w:webHidden/>
              </w:rPr>
              <w:fldChar w:fldCharType="end"/>
            </w:r>
          </w:hyperlink>
        </w:p>
        <w:p w:rsidR="005D2B64" w:rsidRDefault="005D2B64">
          <w:pPr>
            <w:pStyle w:val="TOC1"/>
            <w:tabs>
              <w:tab w:val="right" w:leader="dot" w:pos="9350"/>
            </w:tabs>
            <w:rPr>
              <w:rFonts w:eastAsiaTheme="minorEastAsia"/>
              <w:noProof/>
            </w:rPr>
          </w:pPr>
          <w:hyperlink w:anchor="_Toc483918515" w:history="1">
            <w:r w:rsidRPr="00453DE6">
              <w:rPr>
                <w:rStyle w:val="Hyperlink"/>
                <w:noProof/>
              </w:rPr>
              <w:t>2. Top Duplicate Application Number</w:t>
            </w:r>
            <w:r>
              <w:rPr>
                <w:noProof/>
                <w:webHidden/>
              </w:rPr>
              <w:tab/>
            </w:r>
            <w:r>
              <w:rPr>
                <w:noProof/>
                <w:webHidden/>
              </w:rPr>
              <w:fldChar w:fldCharType="begin"/>
            </w:r>
            <w:r>
              <w:rPr>
                <w:noProof/>
                <w:webHidden/>
              </w:rPr>
              <w:instrText xml:space="preserve"> PAGEREF _Toc483918515 \h </w:instrText>
            </w:r>
            <w:r>
              <w:rPr>
                <w:noProof/>
                <w:webHidden/>
              </w:rPr>
            </w:r>
            <w:r>
              <w:rPr>
                <w:noProof/>
                <w:webHidden/>
              </w:rPr>
              <w:fldChar w:fldCharType="separate"/>
            </w:r>
            <w:r>
              <w:rPr>
                <w:noProof/>
                <w:webHidden/>
              </w:rPr>
              <w:t>4</w:t>
            </w:r>
            <w:r>
              <w:rPr>
                <w:noProof/>
                <w:webHidden/>
              </w:rPr>
              <w:fldChar w:fldCharType="end"/>
            </w:r>
          </w:hyperlink>
        </w:p>
        <w:p w:rsidR="005D2B64" w:rsidRDefault="005D2B64">
          <w:pPr>
            <w:pStyle w:val="TOC2"/>
            <w:tabs>
              <w:tab w:val="right" w:leader="dot" w:pos="9350"/>
            </w:tabs>
            <w:rPr>
              <w:rFonts w:eastAsiaTheme="minorEastAsia"/>
              <w:noProof/>
            </w:rPr>
          </w:pPr>
          <w:hyperlink w:anchor="_Toc483918516" w:history="1">
            <w:r w:rsidRPr="00453DE6">
              <w:rPr>
                <w:rStyle w:val="Hyperlink"/>
                <w:noProof/>
              </w:rPr>
              <w:t>2.1. Report Overview</w:t>
            </w:r>
            <w:r>
              <w:rPr>
                <w:noProof/>
                <w:webHidden/>
              </w:rPr>
              <w:tab/>
            </w:r>
            <w:r>
              <w:rPr>
                <w:noProof/>
                <w:webHidden/>
              </w:rPr>
              <w:fldChar w:fldCharType="begin"/>
            </w:r>
            <w:r>
              <w:rPr>
                <w:noProof/>
                <w:webHidden/>
              </w:rPr>
              <w:instrText xml:space="preserve"> PAGEREF _Toc483918516 \h </w:instrText>
            </w:r>
            <w:r>
              <w:rPr>
                <w:noProof/>
                <w:webHidden/>
              </w:rPr>
            </w:r>
            <w:r>
              <w:rPr>
                <w:noProof/>
                <w:webHidden/>
              </w:rPr>
              <w:fldChar w:fldCharType="separate"/>
            </w:r>
            <w:r>
              <w:rPr>
                <w:noProof/>
                <w:webHidden/>
              </w:rPr>
              <w:t>4</w:t>
            </w:r>
            <w:r>
              <w:rPr>
                <w:noProof/>
                <w:webHidden/>
              </w:rPr>
              <w:fldChar w:fldCharType="end"/>
            </w:r>
          </w:hyperlink>
        </w:p>
        <w:p w:rsidR="005D2B64" w:rsidRDefault="005D2B64">
          <w:pPr>
            <w:pStyle w:val="TOC2"/>
            <w:tabs>
              <w:tab w:val="right" w:leader="dot" w:pos="9350"/>
            </w:tabs>
            <w:rPr>
              <w:rFonts w:eastAsiaTheme="minorEastAsia"/>
              <w:noProof/>
            </w:rPr>
          </w:pPr>
          <w:hyperlink w:anchor="_Toc483918517" w:history="1">
            <w:r w:rsidRPr="00453DE6">
              <w:rPr>
                <w:rStyle w:val="Hyperlink"/>
                <w:noProof/>
              </w:rPr>
              <w:t>2.2. Key Metrics</w:t>
            </w:r>
            <w:r>
              <w:rPr>
                <w:noProof/>
                <w:webHidden/>
              </w:rPr>
              <w:tab/>
            </w:r>
            <w:r>
              <w:rPr>
                <w:noProof/>
                <w:webHidden/>
              </w:rPr>
              <w:fldChar w:fldCharType="begin"/>
            </w:r>
            <w:r>
              <w:rPr>
                <w:noProof/>
                <w:webHidden/>
              </w:rPr>
              <w:instrText xml:space="preserve"> PAGEREF _Toc483918517 \h </w:instrText>
            </w:r>
            <w:r>
              <w:rPr>
                <w:noProof/>
                <w:webHidden/>
              </w:rPr>
            </w:r>
            <w:r>
              <w:rPr>
                <w:noProof/>
                <w:webHidden/>
              </w:rPr>
              <w:fldChar w:fldCharType="separate"/>
            </w:r>
            <w:r>
              <w:rPr>
                <w:noProof/>
                <w:webHidden/>
              </w:rPr>
              <w:t>4</w:t>
            </w:r>
            <w:r>
              <w:rPr>
                <w:noProof/>
                <w:webHidden/>
              </w:rPr>
              <w:fldChar w:fldCharType="end"/>
            </w:r>
          </w:hyperlink>
        </w:p>
        <w:p w:rsidR="005D2B64" w:rsidRDefault="005D2B64">
          <w:pPr>
            <w:pStyle w:val="TOC3"/>
            <w:tabs>
              <w:tab w:val="right" w:leader="dot" w:pos="9350"/>
            </w:tabs>
            <w:rPr>
              <w:rFonts w:eastAsiaTheme="minorEastAsia"/>
              <w:noProof/>
            </w:rPr>
          </w:pPr>
          <w:hyperlink w:anchor="_Toc483918518" w:history="1">
            <w:r w:rsidRPr="00453DE6">
              <w:rPr>
                <w:rStyle w:val="Hyperlink"/>
                <w:noProof/>
              </w:rPr>
              <w:t>2.2.1. mismatch_year</w:t>
            </w:r>
            <w:r>
              <w:rPr>
                <w:noProof/>
                <w:webHidden/>
              </w:rPr>
              <w:tab/>
            </w:r>
            <w:r>
              <w:rPr>
                <w:noProof/>
                <w:webHidden/>
              </w:rPr>
              <w:fldChar w:fldCharType="begin"/>
            </w:r>
            <w:r>
              <w:rPr>
                <w:noProof/>
                <w:webHidden/>
              </w:rPr>
              <w:instrText xml:space="preserve"> PAGEREF _Toc483918518 \h </w:instrText>
            </w:r>
            <w:r>
              <w:rPr>
                <w:noProof/>
                <w:webHidden/>
              </w:rPr>
            </w:r>
            <w:r>
              <w:rPr>
                <w:noProof/>
                <w:webHidden/>
              </w:rPr>
              <w:fldChar w:fldCharType="separate"/>
            </w:r>
            <w:r>
              <w:rPr>
                <w:noProof/>
                <w:webHidden/>
              </w:rPr>
              <w:t>4</w:t>
            </w:r>
            <w:r>
              <w:rPr>
                <w:noProof/>
                <w:webHidden/>
              </w:rPr>
              <w:fldChar w:fldCharType="end"/>
            </w:r>
          </w:hyperlink>
        </w:p>
        <w:p w:rsidR="005D2B64" w:rsidRDefault="005D2B64">
          <w:pPr>
            <w:pStyle w:val="TOC3"/>
            <w:tabs>
              <w:tab w:val="right" w:leader="dot" w:pos="9350"/>
            </w:tabs>
            <w:rPr>
              <w:rFonts w:eastAsiaTheme="minorEastAsia"/>
              <w:noProof/>
            </w:rPr>
          </w:pPr>
          <w:hyperlink w:anchor="_Toc483918519" w:history="1">
            <w:r w:rsidRPr="00453DE6">
              <w:rPr>
                <w:rStyle w:val="Hyperlink"/>
                <w:noProof/>
              </w:rPr>
              <w:t>2.2.2. mismatch_app_no</w:t>
            </w:r>
            <w:r>
              <w:rPr>
                <w:noProof/>
                <w:webHidden/>
              </w:rPr>
              <w:tab/>
            </w:r>
            <w:r>
              <w:rPr>
                <w:noProof/>
                <w:webHidden/>
              </w:rPr>
              <w:fldChar w:fldCharType="begin"/>
            </w:r>
            <w:r>
              <w:rPr>
                <w:noProof/>
                <w:webHidden/>
              </w:rPr>
              <w:instrText xml:space="preserve"> PAGEREF _Toc483918519 \h </w:instrText>
            </w:r>
            <w:r>
              <w:rPr>
                <w:noProof/>
                <w:webHidden/>
              </w:rPr>
            </w:r>
            <w:r>
              <w:rPr>
                <w:noProof/>
                <w:webHidden/>
              </w:rPr>
              <w:fldChar w:fldCharType="separate"/>
            </w:r>
            <w:r>
              <w:rPr>
                <w:noProof/>
                <w:webHidden/>
              </w:rPr>
              <w:t>4</w:t>
            </w:r>
            <w:r>
              <w:rPr>
                <w:noProof/>
                <w:webHidden/>
              </w:rPr>
              <w:fldChar w:fldCharType="end"/>
            </w:r>
          </w:hyperlink>
        </w:p>
        <w:p w:rsidR="005D2B64" w:rsidRDefault="005D2B64">
          <w:pPr>
            <w:pStyle w:val="TOC3"/>
            <w:tabs>
              <w:tab w:val="right" w:leader="dot" w:pos="9350"/>
            </w:tabs>
            <w:rPr>
              <w:rFonts w:eastAsiaTheme="minorEastAsia"/>
              <w:noProof/>
            </w:rPr>
          </w:pPr>
          <w:hyperlink w:anchor="_Toc483918520" w:history="1">
            <w:r w:rsidRPr="00453DE6">
              <w:rPr>
                <w:rStyle w:val="Hyperlink"/>
                <w:noProof/>
              </w:rPr>
              <w:t>2.2.3. total_mismatch_amount</w:t>
            </w:r>
            <w:r>
              <w:rPr>
                <w:noProof/>
                <w:webHidden/>
              </w:rPr>
              <w:tab/>
            </w:r>
            <w:r>
              <w:rPr>
                <w:noProof/>
                <w:webHidden/>
              </w:rPr>
              <w:fldChar w:fldCharType="begin"/>
            </w:r>
            <w:r>
              <w:rPr>
                <w:noProof/>
                <w:webHidden/>
              </w:rPr>
              <w:instrText xml:space="preserve"> PAGEREF _Toc483918520 \h </w:instrText>
            </w:r>
            <w:r>
              <w:rPr>
                <w:noProof/>
                <w:webHidden/>
              </w:rPr>
            </w:r>
            <w:r>
              <w:rPr>
                <w:noProof/>
                <w:webHidden/>
              </w:rPr>
              <w:fldChar w:fldCharType="separate"/>
            </w:r>
            <w:r>
              <w:rPr>
                <w:noProof/>
                <w:webHidden/>
              </w:rPr>
              <w:t>4</w:t>
            </w:r>
            <w:r>
              <w:rPr>
                <w:noProof/>
                <w:webHidden/>
              </w:rPr>
              <w:fldChar w:fldCharType="end"/>
            </w:r>
          </w:hyperlink>
        </w:p>
        <w:p w:rsidR="005D2B64" w:rsidRDefault="005D2B64">
          <w:pPr>
            <w:pStyle w:val="TOC2"/>
            <w:tabs>
              <w:tab w:val="right" w:leader="dot" w:pos="9350"/>
            </w:tabs>
            <w:rPr>
              <w:rFonts w:eastAsiaTheme="minorEastAsia"/>
              <w:noProof/>
            </w:rPr>
          </w:pPr>
          <w:hyperlink w:anchor="_Toc483918521" w:history="1">
            <w:r w:rsidRPr="00453DE6">
              <w:rPr>
                <w:rStyle w:val="Hyperlink"/>
                <w:noProof/>
              </w:rPr>
              <w:t>2.3. Assumptions</w:t>
            </w:r>
            <w:r>
              <w:rPr>
                <w:noProof/>
                <w:webHidden/>
              </w:rPr>
              <w:tab/>
            </w:r>
            <w:r>
              <w:rPr>
                <w:noProof/>
                <w:webHidden/>
              </w:rPr>
              <w:fldChar w:fldCharType="begin"/>
            </w:r>
            <w:r>
              <w:rPr>
                <w:noProof/>
                <w:webHidden/>
              </w:rPr>
              <w:instrText xml:space="preserve"> PAGEREF _Toc483918521 \h </w:instrText>
            </w:r>
            <w:r>
              <w:rPr>
                <w:noProof/>
                <w:webHidden/>
              </w:rPr>
            </w:r>
            <w:r>
              <w:rPr>
                <w:noProof/>
                <w:webHidden/>
              </w:rPr>
              <w:fldChar w:fldCharType="separate"/>
            </w:r>
            <w:r>
              <w:rPr>
                <w:noProof/>
                <w:webHidden/>
              </w:rPr>
              <w:t>4</w:t>
            </w:r>
            <w:r>
              <w:rPr>
                <w:noProof/>
                <w:webHidden/>
              </w:rPr>
              <w:fldChar w:fldCharType="end"/>
            </w:r>
          </w:hyperlink>
        </w:p>
        <w:p w:rsidR="005D2B64" w:rsidRDefault="005D2B64">
          <w:pPr>
            <w:pStyle w:val="TOC1"/>
            <w:tabs>
              <w:tab w:val="right" w:leader="dot" w:pos="9350"/>
            </w:tabs>
            <w:rPr>
              <w:rFonts w:eastAsiaTheme="minorEastAsia"/>
              <w:noProof/>
            </w:rPr>
          </w:pPr>
          <w:hyperlink w:anchor="_Toc483918522" w:history="1">
            <w:r w:rsidRPr="00453DE6">
              <w:rPr>
                <w:rStyle w:val="Hyperlink"/>
                <w:noProof/>
              </w:rPr>
              <w:t>3. Top Properties with High Historical Variance</w:t>
            </w:r>
            <w:r>
              <w:rPr>
                <w:noProof/>
                <w:webHidden/>
              </w:rPr>
              <w:tab/>
            </w:r>
            <w:r>
              <w:rPr>
                <w:noProof/>
                <w:webHidden/>
              </w:rPr>
              <w:fldChar w:fldCharType="begin"/>
            </w:r>
            <w:r>
              <w:rPr>
                <w:noProof/>
                <w:webHidden/>
              </w:rPr>
              <w:instrText xml:space="preserve"> PAGEREF _Toc483918522 \h </w:instrText>
            </w:r>
            <w:r>
              <w:rPr>
                <w:noProof/>
                <w:webHidden/>
              </w:rPr>
            </w:r>
            <w:r>
              <w:rPr>
                <w:noProof/>
                <w:webHidden/>
              </w:rPr>
              <w:fldChar w:fldCharType="separate"/>
            </w:r>
            <w:r>
              <w:rPr>
                <w:noProof/>
                <w:webHidden/>
              </w:rPr>
              <w:t>5</w:t>
            </w:r>
            <w:r>
              <w:rPr>
                <w:noProof/>
                <w:webHidden/>
              </w:rPr>
              <w:fldChar w:fldCharType="end"/>
            </w:r>
          </w:hyperlink>
        </w:p>
        <w:p w:rsidR="005D2B64" w:rsidRDefault="005D2B64">
          <w:pPr>
            <w:pStyle w:val="TOC2"/>
            <w:tabs>
              <w:tab w:val="right" w:leader="dot" w:pos="9350"/>
            </w:tabs>
            <w:rPr>
              <w:rFonts w:eastAsiaTheme="minorEastAsia"/>
              <w:noProof/>
            </w:rPr>
          </w:pPr>
          <w:hyperlink w:anchor="_Toc483918523" w:history="1">
            <w:r w:rsidRPr="00453DE6">
              <w:rPr>
                <w:rStyle w:val="Hyperlink"/>
                <w:noProof/>
              </w:rPr>
              <w:t>3.1. Report Overview</w:t>
            </w:r>
            <w:r>
              <w:rPr>
                <w:noProof/>
                <w:webHidden/>
              </w:rPr>
              <w:tab/>
            </w:r>
            <w:r>
              <w:rPr>
                <w:noProof/>
                <w:webHidden/>
              </w:rPr>
              <w:fldChar w:fldCharType="begin"/>
            </w:r>
            <w:r>
              <w:rPr>
                <w:noProof/>
                <w:webHidden/>
              </w:rPr>
              <w:instrText xml:space="preserve"> PAGEREF _Toc483918523 \h </w:instrText>
            </w:r>
            <w:r>
              <w:rPr>
                <w:noProof/>
                <w:webHidden/>
              </w:rPr>
            </w:r>
            <w:r>
              <w:rPr>
                <w:noProof/>
                <w:webHidden/>
              </w:rPr>
              <w:fldChar w:fldCharType="separate"/>
            </w:r>
            <w:r>
              <w:rPr>
                <w:noProof/>
                <w:webHidden/>
              </w:rPr>
              <w:t>5</w:t>
            </w:r>
            <w:r>
              <w:rPr>
                <w:noProof/>
                <w:webHidden/>
              </w:rPr>
              <w:fldChar w:fldCharType="end"/>
            </w:r>
          </w:hyperlink>
        </w:p>
        <w:p w:rsidR="005D2B64" w:rsidRDefault="005D2B64">
          <w:pPr>
            <w:pStyle w:val="TOC2"/>
            <w:tabs>
              <w:tab w:val="right" w:leader="dot" w:pos="9350"/>
            </w:tabs>
            <w:rPr>
              <w:rFonts w:eastAsiaTheme="minorEastAsia"/>
              <w:noProof/>
            </w:rPr>
          </w:pPr>
          <w:hyperlink w:anchor="_Toc483918524" w:history="1">
            <w:r w:rsidRPr="00453DE6">
              <w:rPr>
                <w:rStyle w:val="Hyperlink"/>
                <w:noProof/>
              </w:rPr>
              <w:t>3.2. Key Metrics</w:t>
            </w:r>
            <w:r>
              <w:rPr>
                <w:noProof/>
                <w:webHidden/>
              </w:rPr>
              <w:tab/>
            </w:r>
            <w:r>
              <w:rPr>
                <w:noProof/>
                <w:webHidden/>
              </w:rPr>
              <w:fldChar w:fldCharType="begin"/>
            </w:r>
            <w:r>
              <w:rPr>
                <w:noProof/>
                <w:webHidden/>
              </w:rPr>
              <w:instrText xml:space="preserve"> PAGEREF _Toc483918524 \h </w:instrText>
            </w:r>
            <w:r>
              <w:rPr>
                <w:noProof/>
                <w:webHidden/>
              </w:rPr>
            </w:r>
            <w:r>
              <w:rPr>
                <w:noProof/>
                <w:webHidden/>
              </w:rPr>
              <w:fldChar w:fldCharType="separate"/>
            </w:r>
            <w:r>
              <w:rPr>
                <w:noProof/>
                <w:webHidden/>
              </w:rPr>
              <w:t>5</w:t>
            </w:r>
            <w:r>
              <w:rPr>
                <w:noProof/>
                <w:webHidden/>
              </w:rPr>
              <w:fldChar w:fldCharType="end"/>
            </w:r>
          </w:hyperlink>
        </w:p>
        <w:p w:rsidR="005D2B64" w:rsidRDefault="005D2B64">
          <w:pPr>
            <w:pStyle w:val="TOC3"/>
            <w:tabs>
              <w:tab w:val="right" w:leader="dot" w:pos="9350"/>
            </w:tabs>
            <w:rPr>
              <w:rFonts w:eastAsiaTheme="minorEastAsia"/>
              <w:noProof/>
            </w:rPr>
          </w:pPr>
          <w:hyperlink w:anchor="_Toc483918525" w:history="1">
            <w:r w:rsidRPr="00453DE6">
              <w:rPr>
                <w:rStyle w:val="Hyperlink"/>
                <w:noProof/>
              </w:rPr>
              <w:t>3.2.1. Potential</w:t>
            </w:r>
            <w:r>
              <w:rPr>
                <w:noProof/>
                <w:webHidden/>
              </w:rPr>
              <w:tab/>
            </w:r>
            <w:r>
              <w:rPr>
                <w:noProof/>
                <w:webHidden/>
              </w:rPr>
              <w:fldChar w:fldCharType="begin"/>
            </w:r>
            <w:r>
              <w:rPr>
                <w:noProof/>
                <w:webHidden/>
              </w:rPr>
              <w:instrText xml:space="preserve"> PAGEREF _Toc483918525 \h </w:instrText>
            </w:r>
            <w:r>
              <w:rPr>
                <w:noProof/>
                <w:webHidden/>
              </w:rPr>
            </w:r>
            <w:r>
              <w:rPr>
                <w:noProof/>
                <w:webHidden/>
              </w:rPr>
              <w:fldChar w:fldCharType="separate"/>
            </w:r>
            <w:r>
              <w:rPr>
                <w:noProof/>
                <w:webHidden/>
              </w:rPr>
              <w:t>5</w:t>
            </w:r>
            <w:r>
              <w:rPr>
                <w:noProof/>
                <w:webHidden/>
              </w:rPr>
              <w:fldChar w:fldCharType="end"/>
            </w:r>
          </w:hyperlink>
        </w:p>
        <w:p w:rsidR="005D2B64" w:rsidRDefault="005D2B64">
          <w:pPr>
            <w:pStyle w:val="TOC2"/>
            <w:tabs>
              <w:tab w:val="right" w:leader="dot" w:pos="9350"/>
            </w:tabs>
            <w:rPr>
              <w:rFonts w:eastAsiaTheme="minorEastAsia"/>
              <w:noProof/>
            </w:rPr>
          </w:pPr>
          <w:hyperlink w:anchor="_Toc483918526" w:history="1">
            <w:r w:rsidRPr="00453DE6">
              <w:rPr>
                <w:rStyle w:val="Hyperlink"/>
                <w:noProof/>
              </w:rPr>
              <w:t>3.3. Assumptions</w:t>
            </w:r>
            <w:r>
              <w:rPr>
                <w:noProof/>
                <w:webHidden/>
              </w:rPr>
              <w:tab/>
            </w:r>
            <w:r>
              <w:rPr>
                <w:noProof/>
                <w:webHidden/>
              </w:rPr>
              <w:fldChar w:fldCharType="begin"/>
            </w:r>
            <w:r>
              <w:rPr>
                <w:noProof/>
                <w:webHidden/>
              </w:rPr>
              <w:instrText xml:space="preserve"> PAGEREF _Toc483918526 \h </w:instrText>
            </w:r>
            <w:r>
              <w:rPr>
                <w:noProof/>
                <w:webHidden/>
              </w:rPr>
            </w:r>
            <w:r>
              <w:rPr>
                <w:noProof/>
                <w:webHidden/>
              </w:rPr>
              <w:fldChar w:fldCharType="separate"/>
            </w:r>
            <w:r>
              <w:rPr>
                <w:noProof/>
                <w:webHidden/>
              </w:rPr>
              <w:t>5</w:t>
            </w:r>
            <w:r>
              <w:rPr>
                <w:noProof/>
                <w:webHidden/>
              </w:rPr>
              <w:fldChar w:fldCharType="end"/>
            </w:r>
          </w:hyperlink>
        </w:p>
        <w:p w:rsidR="005D2B64" w:rsidRDefault="005D2B64">
          <w:pPr>
            <w:pStyle w:val="TOC1"/>
            <w:tabs>
              <w:tab w:val="right" w:leader="dot" w:pos="9350"/>
            </w:tabs>
            <w:rPr>
              <w:rFonts w:eastAsiaTheme="minorEastAsia"/>
              <w:noProof/>
            </w:rPr>
          </w:pPr>
          <w:hyperlink w:anchor="_Toc483918527" w:history="1">
            <w:r w:rsidRPr="00453DE6">
              <w:rPr>
                <w:rStyle w:val="Hyperlink"/>
                <w:noProof/>
              </w:rPr>
              <w:t>4. Top Street High Variance Tax Paid</w:t>
            </w:r>
            <w:r>
              <w:rPr>
                <w:noProof/>
                <w:webHidden/>
              </w:rPr>
              <w:tab/>
            </w:r>
            <w:r>
              <w:rPr>
                <w:noProof/>
                <w:webHidden/>
              </w:rPr>
              <w:fldChar w:fldCharType="begin"/>
            </w:r>
            <w:r>
              <w:rPr>
                <w:noProof/>
                <w:webHidden/>
              </w:rPr>
              <w:instrText xml:space="preserve"> PAGEREF _Toc483918527 \h </w:instrText>
            </w:r>
            <w:r>
              <w:rPr>
                <w:noProof/>
                <w:webHidden/>
              </w:rPr>
            </w:r>
            <w:r>
              <w:rPr>
                <w:noProof/>
                <w:webHidden/>
              </w:rPr>
              <w:fldChar w:fldCharType="separate"/>
            </w:r>
            <w:r>
              <w:rPr>
                <w:noProof/>
                <w:webHidden/>
              </w:rPr>
              <w:t>6</w:t>
            </w:r>
            <w:r>
              <w:rPr>
                <w:noProof/>
                <w:webHidden/>
              </w:rPr>
              <w:fldChar w:fldCharType="end"/>
            </w:r>
          </w:hyperlink>
        </w:p>
        <w:p w:rsidR="005D2B64" w:rsidRDefault="005D2B64">
          <w:pPr>
            <w:pStyle w:val="TOC2"/>
            <w:tabs>
              <w:tab w:val="right" w:leader="dot" w:pos="9350"/>
            </w:tabs>
            <w:rPr>
              <w:rFonts w:eastAsiaTheme="minorEastAsia"/>
              <w:noProof/>
            </w:rPr>
          </w:pPr>
          <w:hyperlink w:anchor="_Toc483918528" w:history="1">
            <w:r w:rsidRPr="00453DE6">
              <w:rPr>
                <w:rStyle w:val="Hyperlink"/>
                <w:noProof/>
              </w:rPr>
              <w:t>4.1. Report Overview</w:t>
            </w:r>
            <w:r>
              <w:rPr>
                <w:noProof/>
                <w:webHidden/>
              </w:rPr>
              <w:tab/>
            </w:r>
            <w:r>
              <w:rPr>
                <w:noProof/>
                <w:webHidden/>
              </w:rPr>
              <w:fldChar w:fldCharType="begin"/>
            </w:r>
            <w:r>
              <w:rPr>
                <w:noProof/>
                <w:webHidden/>
              </w:rPr>
              <w:instrText xml:space="preserve"> PAGEREF _Toc483918528 \h </w:instrText>
            </w:r>
            <w:r>
              <w:rPr>
                <w:noProof/>
                <w:webHidden/>
              </w:rPr>
            </w:r>
            <w:r>
              <w:rPr>
                <w:noProof/>
                <w:webHidden/>
              </w:rPr>
              <w:fldChar w:fldCharType="separate"/>
            </w:r>
            <w:r>
              <w:rPr>
                <w:noProof/>
                <w:webHidden/>
              </w:rPr>
              <w:t>6</w:t>
            </w:r>
            <w:r>
              <w:rPr>
                <w:noProof/>
                <w:webHidden/>
              </w:rPr>
              <w:fldChar w:fldCharType="end"/>
            </w:r>
          </w:hyperlink>
        </w:p>
        <w:p w:rsidR="005D2B64" w:rsidRDefault="005D2B64">
          <w:pPr>
            <w:pStyle w:val="TOC2"/>
            <w:tabs>
              <w:tab w:val="right" w:leader="dot" w:pos="9350"/>
            </w:tabs>
            <w:rPr>
              <w:rFonts w:eastAsiaTheme="minorEastAsia"/>
              <w:noProof/>
            </w:rPr>
          </w:pPr>
          <w:hyperlink w:anchor="_Toc483918529" w:history="1">
            <w:r w:rsidRPr="00453DE6">
              <w:rPr>
                <w:rStyle w:val="Hyperlink"/>
                <w:noProof/>
              </w:rPr>
              <w:t>4.2. Key Metrics</w:t>
            </w:r>
            <w:r>
              <w:rPr>
                <w:noProof/>
                <w:webHidden/>
              </w:rPr>
              <w:tab/>
            </w:r>
            <w:r>
              <w:rPr>
                <w:noProof/>
                <w:webHidden/>
              </w:rPr>
              <w:fldChar w:fldCharType="begin"/>
            </w:r>
            <w:r>
              <w:rPr>
                <w:noProof/>
                <w:webHidden/>
              </w:rPr>
              <w:instrText xml:space="preserve"> PAGEREF _Toc483918529 \h </w:instrText>
            </w:r>
            <w:r>
              <w:rPr>
                <w:noProof/>
                <w:webHidden/>
              </w:rPr>
            </w:r>
            <w:r>
              <w:rPr>
                <w:noProof/>
                <w:webHidden/>
              </w:rPr>
              <w:fldChar w:fldCharType="separate"/>
            </w:r>
            <w:r>
              <w:rPr>
                <w:noProof/>
                <w:webHidden/>
              </w:rPr>
              <w:t>6</w:t>
            </w:r>
            <w:r>
              <w:rPr>
                <w:noProof/>
                <w:webHidden/>
              </w:rPr>
              <w:fldChar w:fldCharType="end"/>
            </w:r>
          </w:hyperlink>
        </w:p>
        <w:p w:rsidR="005D2B64" w:rsidRDefault="005D2B64">
          <w:pPr>
            <w:pStyle w:val="TOC3"/>
            <w:tabs>
              <w:tab w:val="right" w:leader="dot" w:pos="9350"/>
            </w:tabs>
            <w:rPr>
              <w:rFonts w:eastAsiaTheme="minorEastAsia"/>
              <w:noProof/>
            </w:rPr>
          </w:pPr>
          <w:hyperlink w:anchor="_Toc483918530" w:history="1">
            <w:r w:rsidRPr="00453DE6">
              <w:rPr>
                <w:rStyle w:val="Hyperlink"/>
                <w:noProof/>
              </w:rPr>
              <w:t>4.2.1. Street Potential</w:t>
            </w:r>
            <w:r>
              <w:rPr>
                <w:noProof/>
                <w:webHidden/>
              </w:rPr>
              <w:tab/>
            </w:r>
            <w:r>
              <w:rPr>
                <w:noProof/>
                <w:webHidden/>
              </w:rPr>
              <w:fldChar w:fldCharType="begin"/>
            </w:r>
            <w:r>
              <w:rPr>
                <w:noProof/>
                <w:webHidden/>
              </w:rPr>
              <w:instrText xml:space="preserve"> PAGEREF _Toc483918530 \h </w:instrText>
            </w:r>
            <w:r>
              <w:rPr>
                <w:noProof/>
                <w:webHidden/>
              </w:rPr>
            </w:r>
            <w:r>
              <w:rPr>
                <w:noProof/>
                <w:webHidden/>
              </w:rPr>
              <w:fldChar w:fldCharType="separate"/>
            </w:r>
            <w:r>
              <w:rPr>
                <w:noProof/>
                <w:webHidden/>
              </w:rPr>
              <w:t>7</w:t>
            </w:r>
            <w:r>
              <w:rPr>
                <w:noProof/>
                <w:webHidden/>
              </w:rPr>
              <w:fldChar w:fldCharType="end"/>
            </w:r>
          </w:hyperlink>
        </w:p>
        <w:p w:rsidR="005D2B64" w:rsidRDefault="005D2B64">
          <w:pPr>
            <w:pStyle w:val="TOC2"/>
            <w:tabs>
              <w:tab w:val="right" w:leader="dot" w:pos="9350"/>
            </w:tabs>
            <w:rPr>
              <w:rFonts w:eastAsiaTheme="minorEastAsia"/>
              <w:noProof/>
            </w:rPr>
          </w:pPr>
          <w:hyperlink w:anchor="_Toc483918531" w:history="1">
            <w:r w:rsidRPr="00453DE6">
              <w:rPr>
                <w:rStyle w:val="Hyperlink"/>
                <w:noProof/>
              </w:rPr>
              <w:t>4.3. Assumptions</w:t>
            </w:r>
            <w:r>
              <w:rPr>
                <w:noProof/>
                <w:webHidden/>
              </w:rPr>
              <w:tab/>
            </w:r>
            <w:r>
              <w:rPr>
                <w:noProof/>
                <w:webHidden/>
              </w:rPr>
              <w:fldChar w:fldCharType="begin"/>
            </w:r>
            <w:r>
              <w:rPr>
                <w:noProof/>
                <w:webHidden/>
              </w:rPr>
              <w:instrText xml:space="preserve"> PAGEREF _Toc483918531 \h </w:instrText>
            </w:r>
            <w:r>
              <w:rPr>
                <w:noProof/>
                <w:webHidden/>
              </w:rPr>
            </w:r>
            <w:r>
              <w:rPr>
                <w:noProof/>
                <w:webHidden/>
              </w:rPr>
              <w:fldChar w:fldCharType="separate"/>
            </w:r>
            <w:r>
              <w:rPr>
                <w:noProof/>
                <w:webHidden/>
              </w:rPr>
              <w:t>7</w:t>
            </w:r>
            <w:r>
              <w:rPr>
                <w:noProof/>
                <w:webHidden/>
              </w:rPr>
              <w:fldChar w:fldCharType="end"/>
            </w:r>
          </w:hyperlink>
        </w:p>
        <w:p w:rsidR="005D2B64" w:rsidRDefault="005D2B64">
          <w:pPr>
            <w:pStyle w:val="TOC1"/>
            <w:tabs>
              <w:tab w:val="right" w:leader="dot" w:pos="9350"/>
            </w:tabs>
            <w:rPr>
              <w:rFonts w:eastAsiaTheme="minorEastAsia"/>
              <w:noProof/>
            </w:rPr>
          </w:pPr>
          <w:hyperlink w:anchor="_Toc483918532" w:history="1">
            <w:r w:rsidRPr="00453DE6">
              <w:rPr>
                <w:rStyle w:val="Hyperlink"/>
                <w:noProof/>
              </w:rPr>
              <w:t>5. Top Mismatch New – Old Amount</w:t>
            </w:r>
            <w:r>
              <w:rPr>
                <w:noProof/>
                <w:webHidden/>
              </w:rPr>
              <w:tab/>
            </w:r>
            <w:r>
              <w:rPr>
                <w:noProof/>
                <w:webHidden/>
              </w:rPr>
              <w:fldChar w:fldCharType="begin"/>
            </w:r>
            <w:r>
              <w:rPr>
                <w:noProof/>
                <w:webHidden/>
              </w:rPr>
              <w:instrText xml:space="preserve"> PAGEREF _Toc483918532 \h </w:instrText>
            </w:r>
            <w:r>
              <w:rPr>
                <w:noProof/>
                <w:webHidden/>
              </w:rPr>
            </w:r>
            <w:r>
              <w:rPr>
                <w:noProof/>
                <w:webHidden/>
              </w:rPr>
              <w:fldChar w:fldCharType="separate"/>
            </w:r>
            <w:r>
              <w:rPr>
                <w:noProof/>
                <w:webHidden/>
              </w:rPr>
              <w:t>7</w:t>
            </w:r>
            <w:r>
              <w:rPr>
                <w:noProof/>
                <w:webHidden/>
              </w:rPr>
              <w:fldChar w:fldCharType="end"/>
            </w:r>
          </w:hyperlink>
        </w:p>
        <w:p w:rsidR="005D2B64" w:rsidRDefault="005D2B64">
          <w:pPr>
            <w:pStyle w:val="TOC2"/>
            <w:tabs>
              <w:tab w:val="right" w:leader="dot" w:pos="9350"/>
            </w:tabs>
            <w:rPr>
              <w:rFonts w:eastAsiaTheme="minorEastAsia"/>
              <w:noProof/>
            </w:rPr>
          </w:pPr>
          <w:hyperlink w:anchor="_Toc483918533" w:history="1">
            <w:r w:rsidRPr="00453DE6">
              <w:rPr>
                <w:rStyle w:val="Hyperlink"/>
                <w:noProof/>
              </w:rPr>
              <w:t>5.1. Report Overview</w:t>
            </w:r>
            <w:r>
              <w:rPr>
                <w:noProof/>
                <w:webHidden/>
              </w:rPr>
              <w:tab/>
            </w:r>
            <w:r>
              <w:rPr>
                <w:noProof/>
                <w:webHidden/>
              </w:rPr>
              <w:fldChar w:fldCharType="begin"/>
            </w:r>
            <w:r>
              <w:rPr>
                <w:noProof/>
                <w:webHidden/>
              </w:rPr>
              <w:instrText xml:space="preserve"> PAGEREF _Toc483918533 \h </w:instrText>
            </w:r>
            <w:r>
              <w:rPr>
                <w:noProof/>
                <w:webHidden/>
              </w:rPr>
            </w:r>
            <w:r>
              <w:rPr>
                <w:noProof/>
                <w:webHidden/>
              </w:rPr>
              <w:fldChar w:fldCharType="separate"/>
            </w:r>
            <w:r>
              <w:rPr>
                <w:noProof/>
                <w:webHidden/>
              </w:rPr>
              <w:t>7</w:t>
            </w:r>
            <w:r>
              <w:rPr>
                <w:noProof/>
                <w:webHidden/>
              </w:rPr>
              <w:fldChar w:fldCharType="end"/>
            </w:r>
          </w:hyperlink>
        </w:p>
        <w:p w:rsidR="005D2B64" w:rsidRDefault="005D2B64">
          <w:pPr>
            <w:pStyle w:val="TOC2"/>
            <w:tabs>
              <w:tab w:val="right" w:leader="dot" w:pos="9350"/>
            </w:tabs>
            <w:rPr>
              <w:rFonts w:eastAsiaTheme="minorEastAsia"/>
              <w:noProof/>
            </w:rPr>
          </w:pPr>
          <w:hyperlink w:anchor="_Toc483918534" w:history="1">
            <w:r w:rsidRPr="00453DE6">
              <w:rPr>
                <w:rStyle w:val="Hyperlink"/>
                <w:noProof/>
              </w:rPr>
              <w:t>5.2. Key Metrics</w:t>
            </w:r>
            <w:r>
              <w:rPr>
                <w:noProof/>
                <w:webHidden/>
              </w:rPr>
              <w:tab/>
            </w:r>
            <w:r>
              <w:rPr>
                <w:noProof/>
                <w:webHidden/>
              </w:rPr>
              <w:fldChar w:fldCharType="begin"/>
            </w:r>
            <w:r>
              <w:rPr>
                <w:noProof/>
                <w:webHidden/>
              </w:rPr>
              <w:instrText xml:space="preserve"> PAGEREF _Toc483918534 \h </w:instrText>
            </w:r>
            <w:r>
              <w:rPr>
                <w:noProof/>
                <w:webHidden/>
              </w:rPr>
            </w:r>
            <w:r>
              <w:rPr>
                <w:noProof/>
                <w:webHidden/>
              </w:rPr>
              <w:fldChar w:fldCharType="separate"/>
            </w:r>
            <w:r>
              <w:rPr>
                <w:noProof/>
                <w:webHidden/>
              </w:rPr>
              <w:t>7</w:t>
            </w:r>
            <w:r>
              <w:rPr>
                <w:noProof/>
                <w:webHidden/>
              </w:rPr>
              <w:fldChar w:fldCharType="end"/>
            </w:r>
          </w:hyperlink>
        </w:p>
        <w:p w:rsidR="005D2B64" w:rsidRDefault="005D2B64">
          <w:pPr>
            <w:pStyle w:val="TOC3"/>
            <w:tabs>
              <w:tab w:val="right" w:leader="dot" w:pos="9350"/>
            </w:tabs>
            <w:rPr>
              <w:rFonts w:eastAsiaTheme="minorEastAsia"/>
              <w:noProof/>
            </w:rPr>
          </w:pPr>
          <w:hyperlink w:anchor="_Toc483918535" w:history="1">
            <w:r w:rsidRPr="00453DE6">
              <w:rPr>
                <w:rStyle w:val="Hyperlink"/>
                <w:noProof/>
              </w:rPr>
              <w:t>5.2.1. mismatch_year</w:t>
            </w:r>
            <w:r>
              <w:rPr>
                <w:noProof/>
                <w:webHidden/>
              </w:rPr>
              <w:tab/>
            </w:r>
            <w:r>
              <w:rPr>
                <w:noProof/>
                <w:webHidden/>
              </w:rPr>
              <w:fldChar w:fldCharType="begin"/>
            </w:r>
            <w:r>
              <w:rPr>
                <w:noProof/>
                <w:webHidden/>
              </w:rPr>
              <w:instrText xml:space="preserve"> PAGEREF _Toc483918535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3"/>
            <w:tabs>
              <w:tab w:val="right" w:leader="dot" w:pos="9350"/>
            </w:tabs>
            <w:rPr>
              <w:rFonts w:eastAsiaTheme="minorEastAsia"/>
              <w:noProof/>
            </w:rPr>
          </w:pPr>
          <w:hyperlink w:anchor="_Toc483918536" w:history="1">
            <w:r w:rsidRPr="00453DE6">
              <w:rPr>
                <w:rStyle w:val="Hyperlink"/>
                <w:noProof/>
              </w:rPr>
              <w:t>5.2.2. app_no_mismatch_amount</w:t>
            </w:r>
            <w:r>
              <w:rPr>
                <w:noProof/>
                <w:webHidden/>
              </w:rPr>
              <w:tab/>
            </w:r>
            <w:r>
              <w:rPr>
                <w:noProof/>
                <w:webHidden/>
              </w:rPr>
              <w:fldChar w:fldCharType="begin"/>
            </w:r>
            <w:r>
              <w:rPr>
                <w:noProof/>
                <w:webHidden/>
              </w:rPr>
              <w:instrText xml:space="preserve"> PAGEREF _Toc483918536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3"/>
            <w:tabs>
              <w:tab w:val="right" w:leader="dot" w:pos="9350"/>
            </w:tabs>
            <w:rPr>
              <w:rFonts w:eastAsiaTheme="minorEastAsia"/>
              <w:noProof/>
            </w:rPr>
          </w:pPr>
          <w:hyperlink w:anchor="_Toc483918537" w:history="1">
            <w:r w:rsidRPr="00453DE6">
              <w:rPr>
                <w:rStyle w:val="Hyperlink"/>
                <w:noProof/>
              </w:rPr>
              <w:t>5.2.3.New_amount</w:t>
            </w:r>
            <w:r>
              <w:rPr>
                <w:noProof/>
                <w:webHidden/>
              </w:rPr>
              <w:tab/>
            </w:r>
            <w:r>
              <w:rPr>
                <w:noProof/>
                <w:webHidden/>
              </w:rPr>
              <w:fldChar w:fldCharType="begin"/>
            </w:r>
            <w:r>
              <w:rPr>
                <w:noProof/>
                <w:webHidden/>
              </w:rPr>
              <w:instrText xml:space="preserve"> PAGEREF _Toc483918537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3"/>
            <w:tabs>
              <w:tab w:val="right" w:leader="dot" w:pos="9350"/>
            </w:tabs>
            <w:rPr>
              <w:rFonts w:eastAsiaTheme="minorEastAsia"/>
              <w:noProof/>
            </w:rPr>
          </w:pPr>
          <w:hyperlink w:anchor="_Toc483918538" w:history="1">
            <w:r w:rsidRPr="00453DE6">
              <w:rPr>
                <w:rStyle w:val="Hyperlink"/>
                <w:noProof/>
              </w:rPr>
              <w:t>5.2.4. Old_amount</w:t>
            </w:r>
            <w:r>
              <w:rPr>
                <w:noProof/>
                <w:webHidden/>
              </w:rPr>
              <w:tab/>
            </w:r>
            <w:r>
              <w:rPr>
                <w:noProof/>
                <w:webHidden/>
              </w:rPr>
              <w:fldChar w:fldCharType="begin"/>
            </w:r>
            <w:r>
              <w:rPr>
                <w:noProof/>
                <w:webHidden/>
              </w:rPr>
              <w:instrText xml:space="preserve"> PAGEREF _Toc483918538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3"/>
            <w:tabs>
              <w:tab w:val="right" w:leader="dot" w:pos="9350"/>
            </w:tabs>
            <w:rPr>
              <w:rFonts w:eastAsiaTheme="minorEastAsia"/>
              <w:noProof/>
            </w:rPr>
          </w:pPr>
          <w:hyperlink w:anchor="_Toc483918539" w:history="1">
            <w:r w:rsidRPr="00453DE6">
              <w:rPr>
                <w:rStyle w:val="Hyperlink"/>
                <w:noProof/>
              </w:rPr>
              <w:t>5.2.5. Abs_potential</w:t>
            </w:r>
            <w:r>
              <w:rPr>
                <w:noProof/>
                <w:webHidden/>
              </w:rPr>
              <w:tab/>
            </w:r>
            <w:r>
              <w:rPr>
                <w:noProof/>
                <w:webHidden/>
              </w:rPr>
              <w:fldChar w:fldCharType="begin"/>
            </w:r>
            <w:r>
              <w:rPr>
                <w:noProof/>
                <w:webHidden/>
              </w:rPr>
              <w:instrText xml:space="preserve"> PAGEREF _Toc483918539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2"/>
            <w:tabs>
              <w:tab w:val="right" w:leader="dot" w:pos="9350"/>
            </w:tabs>
            <w:rPr>
              <w:rFonts w:eastAsiaTheme="minorEastAsia"/>
              <w:noProof/>
            </w:rPr>
          </w:pPr>
          <w:hyperlink w:anchor="_Toc483918540" w:history="1">
            <w:r w:rsidRPr="00453DE6">
              <w:rPr>
                <w:rStyle w:val="Hyperlink"/>
                <w:noProof/>
              </w:rPr>
              <w:t>5.3. Assumptions</w:t>
            </w:r>
            <w:r>
              <w:rPr>
                <w:noProof/>
                <w:webHidden/>
              </w:rPr>
              <w:tab/>
            </w:r>
            <w:r>
              <w:rPr>
                <w:noProof/>
                <w:webHidden/>
              </w:rPr>
              <w:fldChar w:fldCharType="begin"/>
            </w:r>
            <w:r>
              <w:rPr>
                <w:noProof/>
                <w:webHidden/>
              </w:rPr>
              <w:instrText xml:space="preserve"> PAGEREF _Toc483918540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1"/>
            <w:tabs>
              <w:tab w:val="right" w:leader="dot" w:pos="9350"/>
            </w:tabs>
            <w:rPr>
              <w:rFonts w:eastAsiaTheme="minorEastAsia"/>
              <w:noProof/>
            </w:rPr>
          </w:pPr>
          <w:hyperlink w:anchor="_Toc483918541" w:history="1">
            <w:r w:rsidRPr="00453DE6">
              <w:rPr>
                <w:rStyle w:val="Hyperlink"/>
                <w:noProof/>
              </w:rPr>
              <w:t>6. Top PID with duplicate Info</w:t>
            </w:r>
            <w:r>
              <w:rPr>
                <w:noProof/>
                <w:webHidden/>
              </w:rPr>
              <w:tab/>
            </w:r>
            <w:r>
              <w:rPr>
                <w:noProof/>
                <w:webHidden/>
              </w:rPr>
              <w:fldChar w:fldCharType="begin"/>
            </w:r>
            <w:r>
              <w:rPr>
                <w:noProof/>
                <w:webHidden/>
              </w:rPr>
              <w:instrText xml:space="preserve"> PAGEREF _Toc483918541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2"/>
            <w:tabs>
              <w:tab w:val="right" w:leader="dot" w:pos="9350"/>
            </w:tabs>
            <w:rPr>
              <w:rFonts w:eastAsiaTheme="minorEastAsia"/>
              <w:noProof/>
            </w:rPr>
          </w:pPr>
          <w:hyperlink w:anchor="_Toc483918542" w:history="1">
            <w:r w:rsidRPr="00453DE6">
              <w:rPr>
                <w:rStyle w:val="Hyperlink"/>
                <w:noProof/>
              </w:rPr>
              <w:t>6.1. Report Overview</w:t>
            </w:r>
            <w:r>
              <w:rPr>
                <w:noProof/>
                <w:webHidden/>
              </w:rPr>
              <w:tab/>
            </w:r>
            <w:r>
              <w:rPr>
                <w:noProof/>
                <w:webHidden/>
              </w:rPr>
              <w:fldChar w:fldCharType="begin"/>
            </w:r>
            <w:r>
              <w:rPr>
                <w:noProof/>
                <w:webHidden/>
              </w:rPr>
              <w:instrText xml:space="preserve"> PAGEREF _Toc483918542 \h </w:instrText>
            </w:r>
            <w:r>
              <w:rPr>
                <w:noProof/>
                <w:webHidden/>
              </w:rPr>
            </w:r>
            <w:r>
              <w:rPr>
                <w:noProof/>
                <w:webHidden/>
              </w:rPr>
              <w:fldChar w:fldCharType="separate"/>
            </w:r>
            <w:r>
              <w:rPr>
                <w:noProof/>
                <w:webHidden/>
              </w:rPr>
              <w:t>8</w:t>
            </w:r>
            <w:r>
              <w:rPr>
                <w:noProof/>
                <w:webHidden/>
              </w:rPr>
              <w:fldChar w:fldCharType="end"/>
            </w:r>
          </w:hyperlink>
        </w:p>
        <w:p w:rsidR="005D2B64" w:rsidRDefault="005D2B64">
          <w:pPr>
            <w:pStyle w:val="TOC2"/>
            <w:tabs>
              <w:tab w:val="right" w:leader="dot" w:pos="9350"/>
            </w:tabs>
            <w:rPr>
              <w:rFonts w:eastAsiaTheme="minorEastAsia"/>
              <w:noProof/>
            </w:rPr>
          </w:pPr>
          <w:hyperlink w:anchor="_Toc483918543" w:history="1">
            <w:r w:rsidRPr="00453DE6">
              <w:rPr>
                <w:rStyle w:val="Hyperlink"/>
                <w:noProof/>
              </w:rPr>
              <w:t>6.2. Key Metrics</w:t>
            </w:r>
            <w:r>
              <w:rPr>
                <w:noProof/>
                <w:webHidden/>
              </w:rPr>
              <w:tab/>
            </w:r>
            <w:r>
              <w:rPr>
                <w:noProof/>
                <w:webHidden/>
              </w:rPr>
              <w:fldChar w:fldCharType="begin"/>
            </w:r>
            <w:r>
              <w:rPr>
                <w:noProof/>
                <w:webHidden/>
              </w:rPr>
              <w:instrText xml:space="preserve"> PAGEREF _Toc483918543 \h </w:instrText>
            </w:r>
            <w:r>
              <w:rPr>
                <w:noProof/>
                <w:webHidden/>
              </w:rPr>
            </w:r>
            <w:r>
              <w:rPr>
                <w:noProof/>
                <w:webHidden/>
              </w:rPr>
              <w:fldChar w:fldCharType="separate"/>
            </w:r>
            <w:r>
              <w:rPr>
                <w:noProof/>
                <w:webHidden/>
              </w:rPr>
              <w:t>9</w:t>
            </w:r>
            <w:r>
              <w:rPr>
                <w:noProof/>
                <w:webHidden/>
              </w:rPr>
              <w:fldChar w:fldCharType="end"/>
            </w:r>
          </w:hyperlink>
        </w:p>
        <w:p w:rsidR="005D2B64" w:rsidRDefault="005D2B64">
          <w:pPr>
            <w:pStyle w:val="TOC3"/>
            <w:tabs>
              <w:tab w:val="right" w:leader="dot" w:pos="9350"/>
            </w:tabs>
            <w:rPr>
              <w:rFonts w:eastAsiaTheme="minorEastAsia"/>
              <w:noProof/>
            </w:rPr>
          </w:pPr>
          <w:hyperlink w:anchor="_Toc483918544" w:history="1">
            <w:r w:rsidRPr="00453DE6">
              <w:rPr>
                <w:rStyle w:val="Hyperlink"/>
                <w:noProof/>
              </w:rPr>
              <w:t>6.2.1. No_of_records</w:t>
            </w:r>
            <w:r>
              <w:rPr>
                <w:noProof/>
                <w:webHidden/>
              </w:rPr>
              <w:tab/>
            </w:r>
            <w:r>
              <w:rPr>
                <w:noProof/>
                <w:webHidden/>
              </w:rPr>
              <w:fldChar w:fldCharType="begin"/>
            </w:r>
            <w:r>
              <w:rPr>
                <w:noProof/>
                <w:webHidden/>
              </w:rPr>
              <w:instrText xml:space="preserve"> PAGEREF _Toc483918544 \h </w:instrText>
            </w:r>
            <w:r>
              <w:rPr>
                <w:noProof/>
                <w:webHidden/>
              </w:rPr>
            </w:r>
            <w:r>
              <w:rPr>
                <w:noProof/>
                <w:webHidden/>
              </w:rPr>
              <w:fldChar w:fldCharType="separate"/>
            </w:r>
            <w:r>
              <w:rPr>
                <w:noProof/>
                <w:webHidden/>
              </w:rPr>
              <w:t>9</w:t>
            </w:r>
            <w:r>
              <w:rPr>
                <w:noProof/>
                <w:webHidden/>
              </w:rPr>
              <w:fldChar w:fldCharType="end"/>
            </w:r>
          </w:hyperlink>
        </w:p>
        <w:p w:rsidR="005D2B64" w:rsidRDefault="005D2B64">
          <w:pPr>
            <w:pStyle w:val="TOC3"/>
            <w:tabs>
              <w:tab w:val="right" w:leader="dot" w:pos="9350"/>
            </w:tabs>
            <w:rPr>
              <w:rFonts w:eastAsiaTheme="minorEastAsia"/>
              <w:noProof/>
            </w:rPr>
          </w:pPr>
          <w:hyperlink w:anchor="_Toc483918545" w:history="1">
            <w:r w:rsidRPr="00453DE6">
              <w:rPr>
                <w:rStyle w:val="Hyperlink"/>
                <w:noProof/>
              </w:rPr>
              <w:t>6.2.2. Total_sas_tax</w:t>
            </w:r>
            <w:r>
              <w:rPr>
                <w:noProof/>
                <w:webHidden/>
              </w:rPr>
              <w:tab/>
            </w:r>
            <w:r>
              <w:rPr>
                <w:noProof/>
                <w:webHidden/>
              </w:rPr>
              <w:fldChar w:fldCharType="begin"/>
            </w:r>
            <w:r>
              <w:rPr>
                <w:noProof/>
                <w:webHidden/>
              </w:rPr>
              <w:instrText xml:space="preserve"> PAGEREF _Toc483918545 \h </w:instrText>
            </w:r>
            <w:r>
              <w:rPr>
                <w:noProof/>
                <w:webHidden/>
              </w:rPr>
            </w:r>
            <w:r>
              <w:rPr>
                <w:noProof/>
                <w:webHidden/>
              </w:rPr>
              <w:fldChar w:fldCharType="separate"/>
            </w:r>
            <w:r>
              <w:rPr>
                <w:noProof/>
                <w:webHidden/>
              </w:rPr>
              <w:t>9</w:t>
            </w:r>
            <w:r>
              <w:rPr>
                <w:noProof/>
                <w:webHidden/>
              </w:rPr>
              <w:fldChar w:fldCharType="end"/>
            </w:r>
          </w:hyperlink>
        </w:p>
        <w:p w:rsidR="005D2B64" w:rsidRDefault="005D2B64">
          <w:pPr>
            <w:pStyle w:val="TOC2"/>
            <w:tabs>
              <w:tab w:val="right" w:leader="dot" w:pos="9350"/>
            </w:tabs>
            <w:rPr>
              <w:rFonts w:eastAsiaTheme="minorEastAsia"/>
              <w:noProof/>
            </w:rPr>
          </w:pPr>
          <w:hyperlink w:anchor="_Toc483918546" w:history="1">
            <w:r w:rsidRPr="00453DE6">
              <w:rPr>
                <w:rStyle w:val="Hyperlink"/>
                <w:noProof/>
              </w:rPr>
              <w:t>6.3. Assumptions</w:t>
            </w:r>
            <w:r>
              <w:rPr>
                <w:noProof/>
                <w:webHidden/>
              </w:rPr>
              <w:tab/>
            </w:r>
            <w:r>
              <w:rPr>
                <w:noProof/>
                <w:webHidden/>
              </w:rPr>
              <w:fldChar w:fldCharType="begin"/>
            </w:r>
            <w:r>
              <w:rPr>
                <w:noProof/>
                <w:webHidden/>
              </w:rPr>
              <w:instrText xml:space="preserve"> PAGEREF _Toc483918546 \h </w:instrText>
            </w:r>
            <w:r>
              <w:rPr>
                <w:noProof/>
                <w:webHidden/>
              </w:rPr>
            </w:r>
            <w:r>
              <w:rPr>
                <w:noProof/>
                <w:webHidden/>
              </w:rPr>
              <w:fldChar w:fldCharType="separate"/>
            </w:r>
            <w:r>
              <w:rPr>
                <w:noProof/>
                <w:webHidden/>
              </w:rPr>
              <w:t>9</w:t>
            </w:r>
            <w:r>
              <w:rPr>
                <w:noProof/>
                <w:webHidden/>
              </w:rPr>
              <w:fldChar w:fldCharType="end"/>
            </w:r>
          </w:hyperlink>
        </w:p>
        <w:p w:rsidR="00DC783D" w:rsidRDefault="00DC783D">
          <w:r>
            <w:rPr>
              <w:b/>
              <w:bCs/>
              <w:noProof/>
            </w:rPr>
            <w:fldChar w:fldCharType="end"/>
          </w:r>
        </w:p>
      </w:sdtContent>
    </w:sdt>
    <w:p w:rsidR="007620E9" w:rsidRDefault="007620E9" w:rsidP="00AA26BE">
      <w:pPr>
        <w:pStyle w:val="Heading1"/>
      </w:pPr>
    </w:p>
    <w:p w:rsidR="007620E9" w:rsidRDefault="007620E9" w:rsidP="00AA26BE">
      <w:pPr>
        <w:pStyle w:val="Heading1"/>
      </w:pPr>
    </w:p>
    <w:p w:rsidR="007620E9" w:rsidRPr="007620E9" w:rsidRDefault="007620E9" w:rsidP="007620E9"/>
    <w:p w:rsidR="005D2B64" w:rsidRDefault="005D2B64" w:rsidP="00AA26BE">
      <w:pPr>
        <w:pStyle w:val="Heading1"/>
      </w:pPr>
      <w:bookmarkStart w:id="0" w:name="_Toc483918508"/>
    </w:p>
    <w:p w:rsidR="005D2B64" w:rsidRDefault="005D2B64" w:rsidP="00AA26BE">
      <w:pPr>
        <w:pStyle w:val="Heading1"/>
      </w:pPr>
    </w:p>
    <w:p w:rsidR="005D2B64" w:rsidRDefault="005D2B64" w:rsidP="005D2B64"/>
    <w:p w:rsidR="005D2B64" w:rsidRDefault="005D2B64" w:rsidP="005D2B64"/>
    <w:p w:rsidR="005D2B64" w:rsidRDefault="005D2B64" w:rsidP="005D2B64"/>
    <w:p w:rsidR="005D2B64" w:rsidRDefault="005D2B64" w:rsidP="005D2B64"/>
    <w:p w:rsidR="005D2B64" w:rsidRDefault="005D2B64" w:rsidP="005D2B64"/>
    <w:p w:rsidR="005D2B64" w:rsidRDefault="005D2B64" w:rsidP="005D2B64"/>
    <w:p w:rsidR="005D2B64" w:rsidRPr="005D2B64" w:rsidRDefault="005D2B64" w:rsidP="005D2B64"/>
    <w:p w:rsidR="007E7288" w:rsidRDefault="00AA26BE" w:rsidP="00AA26BE">
      <w:pPr>
        <w:pStyle w:val="Heading1"/>
      </w:pPr>
      <w:r>
        <w:lastRenderedPageBreak/>
        <w:t>Introduction</w:t>
      </w:r>
      <w:bookmarkEnd w:id="0"/>
    </w:p>
    <w:p w:rsidR="00AA26BE" w:rsidRDefault="00AA26BE" w:rsidP="00457C50">
      <w:pPr>
        <w:jc w:val="both"/>
      </w:pPr>
      <w:r>
        <w:t>This document captures the logic for the derived measures used in the following 8 detailed reports on property tax defaulters:</w:t>
      </w:r>
    </w:p>
    <w:p w:rsidR="00AA26BE" w:rsidRDefault="00AA26BE" w:rsidP="00457C50">
      <w:pPr>
        <w:pStyle w:val="ListParagraph"/>
        <w:numPr>
          <w:ilvl w:val="0"/>
          <w:numId w:val="1"/>
        </w:numPr>
        <w:jc w:val="both"/>
      </w:pPr>
      <w:r>
        <w:t>Top Tax Defaulters</w:t>
      </w:r>
    </w:p>
    <w:p w:rsidR="00AA26BE" w:rsidRDefault="00AA26BE" w:rsidP="00457C50">
      <w:pPr>
        <w:pStyle w:val="ListParagraph"/>
        <w:numPr>
          <w:ilvl w:val="0"/>
          <w:numId w:val="1"/>
        </w:numPr>
        <w:jc w:val="both"/>
      </w:pPr>
      <w:r>
        <w:t>Top Mismatch Tax Paid 2016 – 2017</w:t>
      </w:r>
    </w:p>
    <w:p w:rsidR="00AA26BE" w:rsidRDefault="00AA26BE" w:rsidP="00457C50">
      <w:pPr>
        <w:pStyle w:val="ListParagraph"/>
        <w:numPr>
          <w:ilvl w:val="0"/>
          <w:numId w:val="1"/>
        </w:numPr>
        <w:jc w:val="both"/>
      </w:pPr>
      <w:r>
        <w:t>Top Duplicate Application Number</w:t>
      </w:r>
    </w:p>
    <w:p w:rsidR="00AA26BE" w:rsidRDefault="00AA26BE" w:rsidP="00457C50">
      <w:pPr>
        <w:pStyle w:val="ListParagraph"/>
        <w:numPr>
          <w:ilvl w:val="0"/>
          <w:numId w:val="1"/>
        </w:numPr>
        <w:jc w:val="both"/>
      </w:pPr>
      <w:r>
        <w:t>Top Properties with High Historical Variance</w:t>
      </w:r>
    </w:p>
    <w:p w:rsidR="00AA26BE" w:rsidRDefault="00AA26BE" w:rsidP="00457C50">
      <w:pPr>
        <w:pStyle w:val="ListParagraph"/>
        <w:numPr>
          <w:ilvl w:val="0"/>
          <w:numId w:val="1"/>
        </w:numPr>
        <w:jc w:val="both"/>
      </w:pPr>
      <w:r>
        <w:t>Top Street High Variance Tax Paid</w:t>
      </w:r>
    </w:p>
    <w:p w:rsidR="00AA26BE" w:rsidRDefault="00AA26BE" w:rsidP="00457C50">
      <w:pPr>
        <w:pStyle w:val="ListParagraph"/>
        <w:numPr>
          <w:ilvl w:val="0"/>
          <w:numId w:val="1"/>
        </w:numPr>
        <w:jc w:val="both"/>
      </w:pPr>
      <w:r>
        <w:t>Top Mismatch New – Old Amount</w:t>
      </w:r>
    </w:p>
    <w:p w:rsidR="00AA26BE" w:rsidRDefault="00AA26BE" w:rsidP="00457C50">
      <w:pPr>
        <w:pStyle w:val="ListParagraph"/>
        <w:numPr>
          <w:ilvl w:val="0"/>
          <w:numId w:val="1"/>
        </w:numPr>
        <w:jc w:val="both"/>
      </w:pPr>
      <w:r>
        <w:t>Top Tax Payers Across Years</w:t>
      </w:r>
    </w:p>
    <w:p w:rsidR="00AA26BE" w:rsidRDefault="00AA26BE" w:rsidP="00457C50">
      <w:pPr>
        <w:pStyle w:val="ListParagraph"/>
        <w:numPr>
          <w:ilvl w:val="0"/>
          <w:numId w:val="1"/>
        </w:numPr>
        <w:jc w:val="both"/>
      </w:pPr>
      <w:r>
        <w:t>Top PID with duplicate Info</w:t>
      </w:r>
    </w:p>
    <w:p w:rsidR="00AA26BE" w:rsidRDefault="00AA26BE" w:rsidP="00457C50">
      <w:pPr>
        <w:pStyle w:val="Heading1"/>
        <w:jc w:val="both"/>
      </w:pPr>
      <w:bookmarkStart w:id="1" w:name="_Toc483918509"/>
      <w:r>
        <w:t>1</w:t>
      </w:r>
      <w:r w:rsidR="004F4DBE">
        <w:t xml:space="preserve">. </w:t>
      </w:r>
      <w:r>
        <w:t>Top Tax Defaulters</w:t>
      </w:r>
      <w:bookmarkEnd w:id="1"/>
    </w:p>
    <w:p w:rsidR="00AA26BE" w:rsidRDefault="00AA26BE" w:rsidP="00457C50">
      <w:pPr>
        <w:pStyle w:val="Heading2"/>
        <w:jc w:val="both"/>
      </w:pPr>
      <w:bookmarkStart w:id="2" w:name="_Toc483918510"/>
      <w:r>
        <w:t>1.1</w:t>
      </w:r>
      <w:r w:rsidR="004F4DBE">
        <w:t xml:space="preserve">. </w:t>
      </w:r>
      <w:r>
        <w:t>Report Overview</w:t>
      </w:r>
      <w:bookmarkEnd w:id="2"/>
    </w:p>
    <w:p w:rsidR="00AA26BE" w:rsidRDefault="00AA26BE" w:rsidP="00457C50">
      <w:pPr>
        <w:jc w:val="both"/>
      </w:pPr>
      <w:r>
        <w:t xml:space="preserve">This report captures the top 100 properties for which taxes haven’t been paid, and the amount of money due from them.  Defaults are identified at the property level. </w:t>
      </w:r>
    </w:p>
    <w:p w:rsidR="00AA26BE" w:rsidRDefault="00AA26BE" w:rsidP="00457C50">
      <w:pPr>
        <w:jc w:val="both"/>
      </w:pPr>
      <w:r>
        <w:t xml:space="preserve">Defaulters are </w:t>
      </w:r>
      <w:r w:rsidR="00E53F9F">
        <w:t>defined</w:t>
      </w:r>
      <w:r>
        <w:t xml:space="preserve"> as properties for which taxes haven’t been paid </w:t>
      </w:r>
      <w:r w:rsidR="00E53F9F">
        <w:t xml:space="preserve">till date, since the date of last payment (Refer </w:t>
      </w:r>
      <w:r w:rsidR="00244234">
        <w:t xml:space="preserve">illustrative table </w:t>
      </w:r>
      <w:r w:rsidR="00E53F9F">
        <w:t xml:space="preserve">below). </w:t>
      </w:r>
    </w:p>
    <w:tbl>
      <w:tblPr>
        <w:tblStyle w:val="TableGrid"/>
        <w:tblW w:w="0" w:type="auto"/>
        <w:tblInd w:w="108" w:type="dxa"/>
        <w:tblLook w:val="04A0" w:firstRow="1" w:lastRow="0" w:firstColumn="1" w:lastColumn="0" w:noHBand="0" w:noVBand="1"/>
      </w:tblPr>
      <w:tblGrid>
        <w:gridCol w:w="1463"/>
        <w:gridCol w:w="1383"/>
        <w:gridCol w:w="1383"/>
        <w:gridCol w:w="1383"/>
        <w:gridCol w:w="1384"/>
        <w:gridCol w:w="1144"/>
        <w:gridCol w:w="1328"/>
      </w:tblGrid>
      <w:tr w:rsidR="00E73788" w:rsidTr="00E73788">
        <w:tc>
          <w:tcPr>
            <w:tcW w:w="1463" w:type="dxa"/>
            <w:shd w:val="clear" w:color="auto" w:fill="B8CCE4" w:themeFill="accent1" w:themeFillTint="66"/>
          </w:tcPr>
          <w:p w:rsidR="00E73788" w:rsidRPr="00E53F9F" w:rsidRDefault="00E73788" w:rsidP="00E53F9F">
            <w:pPr>
              <w:jc w:val="center"/>
              <w:rPr>
                <w:b/>
              </w:rPr>
            </w:pPr>
            <w:r w:rsidRPr="00E53F9F">
              <w:rPr>
                <w:b/>
              </w:rPr>
              <w:t>Property</w:t>
            </w:r>
          </w:p>
        </w:tc>
        <w:tc>
          <w:tcPr>
            <w:tcW w:w="1383" w:type="dxa"/>
            <w:shd w:val="clear" w:color="auto" w:fill="B8CCE4" w:themeFill="accent1" w:themeFillTint="66"/>
          </w:tcPr>
          <w:p w:rsidR="00E73788" w:rsidRPr="00E53F9F" w:rsidRDefault="00E73788" w:rsidP="00E73788">
            <w:pPr>
              <w:jc w:val="center"/>
              <w:rPr>
                <w:b/>
              </w:rPr>
            </w:pPr>
            <w:r w:rsidRPr="00E53F9F">
              <w:rPr>
                <w:b/>
              </w:rPr>
              <w:t>’1</w:t>
            </w:r>
            <w:r>
              <w:rPr>
                <w:b/>
              </w:rPr>
              <w:t>2-</w:t>
            </w:r>
            <w:r w:rsidRPr="00E53F9F">
              <w:rPr>
                <w:b/>
              </w:rPr>
              <w:t>‘1</w:t>
            </w:r>
            <w:r>
              <w:rPr>
                <w:b/>
              </w:rPr>
              <w:t>3</w:t>
            </w:r>
          </w:p>
        </w:tc>
        <w:tc>
          <w:tcPr>
            <w:tcW w:w="1383" w:type="dxa"/>
            <w:shd w:val="clear" w:color="auto" w:fill="B8CCE4" w:themeFill="accent1" w:themeFillTint="66"/>
          </w:tcPr>
          <w:p w:rsidR="00E73788" w:rsidRPr="00E53F9F" w:rsidRDefault="00E73788" w:rsidP="00E73788">
            <w:pPr>
              <w:jc w:val="center"/>
              <w:rPr>
                <w:b/>
              </w:rPr>
            </w:pPr>
            <w:r w:rsidRPr="00E53F9F">
              <w:rPr>
                <w:b/>
              </w:rPr>
              <w:t>’1</w:t>
            </w:r>
            <w:r>
              <w:rPr>
                <w:b/>
              </w:rPr>
              <w:t>3-</w:t>
            </w:r>
            <w:r w:rsidRPr="00E53F9F">
              <w:rPr>
                <w:b/>
              </w:rPr>
              <w:t>‘1</w:t>
            </w:r>
            <w:r>
              <w:rPr>
                <w:b/>
              </w:rPr>
              <w:t>4</w:t>
            </w:r>
          </w:p>
        </w:tc>
        <w:tc>
          <w:tcPr>
            <w:tcW w:w="1383" w:type="dxa"/>
            <w:shd w:val="clear" w:color="auto" w:fill="B8CCE4" w:themeFill="accent1" w:themeFillTint="66"/>
          </w:tcPr>
          <w:p w:rsidR="00E73788" w:rsidRPr="00E53F9F" w:rsidRDefault="00E73788" w:rsidP="00E73788">
            <w:pPr>
              <w:jc w:val="center"/>
              <w:rPr>
                <w:b/>
              </w:rPr>
            </w:pPr>
            <w:r w:rsidRPr="00E53F9F">
              <w:rPr>
                <w:b/>
              </w:rPr>
              <w:t>’1</w:t>
            </w:r>
            <w:r>
              <w:rPr>
                <w:b/>
              </w:rPr>
              <w:t>4-</w:t>
            </w:r>
            <w:r w:rsidRPr="00E53F9F">
              <w:rPr>
                <w:b/>
              </w:rPr>
              <w:t>‘1</w:t>
            </w:r>
            <w:r>
              <w:rPr>
                <w:b/>
              </w:rPr>
              <w:t>5</w:t>
            </w:r>
          </w:p>
        </w:tc>
        <w:tc>
          <w:tcPr>
            <w:tcW w:w="1384" w:type="dxa"/>
            <w:shd w:val="clear" w:color="auto" w:fill="B8CCE4" w:themeFill="accent1" w:themeFillTint="66"/>
          </w:tcPr>
          <w:p w:rsidR="00E73788" w:rsidRPr="00E53F9F" w:rsidRDefault="00E73788" w:rsidP="00E73788">
            <w:pPr>
              <w:jc w:val="center"/>
              <w:rPr>
                <w:b/>
              </w:rPr>
            </w:pPr>
            <w:r w:rsidRPr="00E53F9F">
              <w:rPr>
                <w:b/>
              </w:rPr>
              <w:t>’1</w:t>
            </w:r>
            <w:r>
              <w:rPr>
                <w:b/>
              </w:rPr>
              <w:t>5-</w:t>
            </w:r>
            <w:r w:rsidRPr="00E53F9F">
              <w:rPr>
                <w:b/>
              </w:rPr>
              <w:t>‘1</w:t>
            </w:r>
            <w:r>
              <w:rPr>
                <w:b/>
              </w:rPr>
              <w:t>6</w:t>
            </w:r>
          </w:p>
        </w:tc>
        <w:tc>
          <w:tcPr>
            <w:tcW w:w="1144" w:type="dxa"/>
            <w:shd w:val="clear" w:color="auto" w:fill="B8CCE4" w:themeFill="accent1" w:themeFillTint="66"/>
          </w:tcPr>
          <w:p w:rsidR="00E73788" w:rsidRPr="00E53F9F" w:rsidRDefault="00E73788" w:rsidP="00E53F9F">
            <w:pPr>
              <w:jc w:val="center"/>
              <w:rPr>
                <w:b/>
              </w:rPr>
            </w:pPr>
            <w:r>
              <w:rPr>
                <w:b/>
              </w:rPr>
              <w:t>’16-‘17</w:t>
            </w:r>
          </w:p>
        </w:tc>
        <w:tc>
          <w:tcPr>
            <w:tcW w:w="1328" w:type="dxa"/>
            <w:shd w:val="clear" w:color="auto" w:fill="B8CCE4" w:themeFill="accent1" w:themeFillTint="66"/>
          </w:tcPr>
          <w:p w:rsidR="00E73788" w:rsidRPr="00E53F9F" w:rsidRDefault="00E73788" w:rsidP="00E53F9F">
            <w:pPr>
              <w:jc w:val="center"/>
              <w:rPr>
                <w:b/>
              </w:rPr>
            </w:pPr>
            <w:r w:rsidRPr="00E53F9F">
              <w:rPr>
                <w:b/>
              </w:rPr>
              <w:t>Defaulter</w:t>
            </w:r>
          </w:p>
        </w:tc>
      </w:tr>
      <w:tr w:rsidR="009A3D1C" w:rsidTr="00703B44">
        <w:tc>
          <w:tcPr>
            <w:tcW w:w="1463" w:type="dxa"/>
          </w:tcPr>
          <w:p w:rsidR="009A3D1C" w:rsidRDefault="009A3D1C" w:rsidP="00E53F9F">
            <w:pPr>
              <w:jc w:val="center"/>
            </w:pPr>
            <w:r w:rsidRPr="00970378">
              <w:t>193-W0104-21</w:t>
            </w:r>
          </w:p>
        </w:tc>
        <w:tc>
          <w:tcPr>
            <w:tcW w:w="1383" w:type="dxa"/>
            <w:vAlign w:val="center"/>
          </w:tcPr>
          <w:p w:rsidR="009A3D1C" w:rsidRDefault="009A3D1C" w:rsidP="003D765E">
            <w:pPr>
              <w:jc w:val="center"/>
            </w:pPr>
            <w:r w:rsidRPr="00970378">
              <w:t>1</w:t>
            </w:r>
            <w:r>
              <w:t>,</w:t>
            </w:r>
            <w:r w:rsidRPr="00970378">
              <w:t>85</w:t>
            </w:r>
            <w:r>
              <w:t>,</w:t>
            </w:r>
            <w:r w:rsidRPr="00970378">
              <w:t>60</w:t>
            </w:r>
            <w:r>
              <w:t>,</w:t>
            </w:r>
            <w:r w:rsidRPr="00970378">
              <w:t>162</w:t>
            </w:r>
          </w:p>
        </w:tc>
        <w:tc>
          <w:tcPr>
            <w:tcW w:w="1383" w:type="dxa"/>
            <w:vAlign w:val="center"/>
          </w:tcPr>
          <w:p w:rsidR="009A3D1C" w:rsidRDefault="009A3D1C" w:rsidP="003D765E">
            <w:pPr>
              <w:jc w:val="center"/>
            </w:pPr>
            <w:r w:rsidRPr="00970378">
              <w:t>1</w:t>
            </w:r>
            <w:r>
              <w:t>,</w:t>
            </w:r>
            <w:r w:rsidRPr="00970378">
              <w:t>79</w:t>
            </w:r>
            <w:r>
              <w:t>,</w:t>
            </w:r>
            <w:r w:rsidRPr="00970378">
              <w:t>24</w:t>
            </w:r>
            <w:r>
              <w:t>,</w:t>
            </w:r>
            <w:r w:rsidRPr="00970378">
              <w:t>850</w:t>
            </w:r>
          </w:p>
        </w:tc>
        <w:tc>
          <w:tcPr>
            <w:tcW w:w="1383" w:type="dxa"/>
            <w:vAlign w:val="center"/>
          </w:tcPr>
          <w:p w:rsidR="009A3D1C" w:rsidRDefault="009A3D1C" w:rsidP="003D765E">
            <w:pPr>
              <w:jc w:val="center"/>
            </w:pPr>
            <w:r w:rsidRPr="00970378">
              <w:t>88</w:t>
            </w:r>
            <w:r>
              <w:t>,</w:t>
            </w:r>
            <w:r w:rsidRPr="00970378">
              <w:t>32</w:t>
            </w:r>
            <w:r>
              <w:t>,</w:t>
            </w:r>
            <w:r w:rsidRPr="00970378">
              <w:t>208</w:t>
            </w:r>
          </w:p>
        </w:tc>
        <w:tc>
          <w:tcPr>
            <w:tcW w:w="1384" w:type="dxa"/>
            <w:vAlign w:val="center"/>
          </w:tcPr>
          <w:p w:rsidR="009A3D1C" w:rsidRDefault="009A3D1C" w:rsidP="003D765E">
            <w:pPr>
              <w:jc w:val="center"/>
            </w:pPr>
            <w:r>
              <w:t>Not Paid</w:t>
            </w:r>
          </w:p>
        </w:tc>
        <w:tc>
          <w:tcPr>
            <w:tcW w:w="1144" w:type="dxa"/>
            <w:shd w:val="clear" w:color="auto" w:fill="auto"/>
            <w:vAlign w:val="center"/>
          </w:tcPr>
          <w:p w:rsidR="009A3D1C" w:rsidRDefault="009A3D1C" w:rsidP="003D765E">
            <w:pPr>
              <w:jc w:val="center"/>
            </w:pPr>
            <w:r>
              <w:t>Not Paid</w:t>
            </w:r>
          </w:p>
        </w:tc>
        <w:tc>
          <w:tcPr>
            <w:tcW w:w="1328" w:type="dxa"/>
            <w:shd w:val="clear" w:color="auto" w:fill="FFFF00"/>
          </w:tcPr>
          <w:p w:rsidR="009A3D1C" w:rsidRDefault="009A3D1C" w:rsidP="00E53F9F">
            <w:pPr>
              <w:jc w:val="center"/>
            </w:pPr>
            <w:r>
              <w:t>Yes</w:t>
            </w:r>
          </w:p>
        </w:tc>
      </w:tr>
      <w:tr w:rsidR="009A3D1C" w:rsidTr="006D52F2">
        <w:tc>
          <w:tcPr>
            <w:tcW w:w="1463" w:type="dxa"/>
          </w:tcPr>
          <w:p w:rsidR="009A3D1C" w:rsidRDefault="009A3D1C" w:rsidP="00E53F9F">
            <w:pPr>
              <w:jc w:val="center"/>
            </w:pPr>
            <w:r w:rsidRPr="00970378">
              <w:t>193-W0135-1</w:t>
            </w:r>
          </w:p>
        </w:tc>
        <w:tc>
          <w:tcPr>
            <w:tcW w:w="1383" w:type="dxa"/>
            <w:vAlign w:val="center"/>
          </w:tcPr>
          <w:p w:rsidR="009A3D1C" w:rsidRDefault="009A3D1C" w:rsidP="003D765E">
            <w:pPr>
              <w:jc w:val="center"/>
            </w:pPr>
            <w:r>
              <w:t>Not Paid</w:t>
            </w:r>
          </w:p>
        </w:tc>
        <w:tc>
          <w:tcPr>
            <w:tcW w:w="1383" w:type="dxa"/>
            <w:vAlign w:val="center"/>
          </w:tcPr>
          <w:p w:rsidR="009A3D1C" w:rsidRDefault="009A3D1C" w:rsidP="003D765E">
            <w:pPr>
              <w:jc w:val="center"/>
            </w:pPr>
            <w:r>
              <w:t>Not Paid</w:t>
            </w:r>
          </w:p>
        </w:tc>
        <w:tc>
          <w:tcPr>
            <w:tcW w:w="1383" w:type="dxa"/>
            <w:vAlign w:val="center"/>
          </w:tcPr>
          <w:p w:rsidR="009A3D1C" w:rsidRDefault="009A3D1C" w:rsidP="003D765E">
            <w:pPr>
              <w:jc w:val="center"/>
            </w:pPr>
            <w:r>
              <w:t>89,538</w:t>
            </w:r>
          </w:p>
        </w:tc>
        <w:tc>
          <w:tcPr>
            <w:tcW w:w="1384" w:type="dxa"/>
            <w:vAlign w:val="center"/>
          </w:tcPr>
          <w:p w:rsidR="009A3D1C" w:rsidRDefault="009A3D1C" w:rsidP="003D765E">
            <w:pPr>
              <w:jc w:val="center"/>
            </w:pPr>
            <w:r>
              <w:t>64,818</w:t>
            </w:r>
          </w:p>
        </w:tc>
        <w:tc>
          <w:tcPr>
            <w:tcW w:w="1144" w:type="dxa"/>
            <w:shd w:val="clear" w:color="auto" w:fill="auto"/>
            <w:vAlign w:val="center"/>
          </w:tcPr>
          <w:p w:rsidR="009A3D1C" w:rsidRDefault="009A3D1C" w:rsidP="003D765E">
            <w:pPr>
              <w:jc w:val="center"/>
            </w:pPr>
            <w:r>
              <w:t>Not Paid</w:t>
            </w:r>
          </w:p>
        </w:tc>
        <w:tc>
          <w:tcPr>
            <w:tcW w:w="1328" w:type="dxa"/>
            <w:shd w:val="clear" w:color="auto" w:fill="FFFF00"/>
          </w:tcPr>
          <w:p w:rsidR="009A3D1C" w:rsidRDefault="009A3D1C" w:rsidP="00E53F9F">
            <w:pPr>
              <w:jc w:val="center"/>
            </w:pPr>
            <w:r>
              <w:t>No</w:t>
            </w:r>
          </w:p>
        </w:tc>
      </w:tr>
      <w:tr w:rsidR="00E73788" w:rsidTr="00E73788">
        <w:tc>
          <w:tcPr>
            <w:tcW w:w="1463" w:type="dxa"/>
          </w:tcPr>
          <w:p w:rsidR="00E73788" w:rsidRDefault="00E73788" w:rsidP="00E53F9F">
            <w:pPr>
              <w:jc w:val="center"/>
            </w:pPr>
            <w:r>
              <w:rPr>
                <w:rFonts w:ascii="Arial" w:hAnsi="Arial" w:cs="Arial"/>
                <w:color w:val="000000"/>
                <w:sz w:val="20"/>
                <w:szCs w:val="20"/>
                <w:shd w:val="clear" w:color="auto" w:fill="FFFFFF"/>
              </w:rPr>
              <w:t>111-W0367-44</w:t>
            </w:r>
          </w:p>
        </w:tc>
        <w:tc>
          <w:tcPr>
            <w:tcW w:w="1383" w:type="dxa"/>
          </w:tcPr>
          <w:p w:rsidR="00E73788" w:rsidRDefault="00E73788" w:rsidP="00E53F9F">
            <w:pPr>
              <w:jc w:val="center"/>
            </w:pPr>
            <w:r>
              <w:t>480</w:t>
            </w:r>
          </w:p>
        </w:tc>
        <w:tc>
          <w:tcPr>
            <w:tcW w:w="1383" w:type="dxa"/>
          </w:tcPr>
          <w:p w:rsidR="00E73788" w:rsidRDefault="00E73788" w:rsidP="00E53F9F">
            <w:pPr>
              <w:jc w:val="center"/>
            </w:pPr>
            <w:r>
              <w:t>340</w:t>
            </w:r>
          </w:p>
        </w:tc>
        <w:tc>
          <w:tcPr>
            <w:tcW w:w="1383" w:type="dxa"/>
          </w:tcPr>
          <w:p w:rsidR="00E73788" w:rsidRDefault="00E73788" w:rsidP="00E53F9F">
            <w:pPr>
              <w:jc w:val="center"/>
            </w:pPr>
            <w:r>
              <w:t>350</w:t>
            </w:r>
          </w:p>
        </w:tc>
        <w:tc>
          <w:tcPr>
            <w:tcW w:w="1384" w:type="dxa"/>
          </w:tcPr>
          <w:p w:rsidR="00E73788" w:rsidRDefault="00E73788" w:rsidP="00E53F9F">
            <w:pPr>
              <w:jc w:val="center"/>
            </w:pPr>
            <w:r>
              <w:t>382</w:t>
            </w:r>
          </w:p>
        </w:tc>
        <w:tc>
          <w:tcPr>
            <w:tcW w:w="1144" w:type="dxa"/>
            <w:shd w:val="clear" w:color="auto" w:fill="auto"/>
          </w:tcPr>
          <w:p w:rsidR="00E73788" w:rsidRDefault="00E73788" w:rsidP="00E53F9F">
            <w:pPr>
              <w:jc w:val="center"/>
            </w:pPr>
            <w:r>
              <w:t>5157</w:t>
            </w:r>
          </w:p>
        </w:tc>
        <w:tc>
          <w:tcPr>
            <w:tcW w:w="1328" w:type="dxa"/>
            <w:shd w:val="clear" w:color="auto" w:fill="FFFF00"/>
          </w:tcPr>
          <w:p w:rsidR="00E73788" w:rsidRDefault="00E73788" w:rsidP="00E53F9F">
            <w:pPr>
              <w:jc w:val="center"/>
            </w:pPr>
            <w:r>
              <w:t>No</w:t>
            </w:r>
          </w:p>
        </w:tc>
      </w:tr>
    </w:tbl>
    <w:p w:rsidR="00E53F9F" w:rsidRDefault="00E53F9F" w:rsidP="00AA26BE"/>
    <w:p w:rsidR="00E53F9F" w:rsidRDefault="00E53F9F" w:rsidP="00E53F9F">
      <w:pPr>
        <w:pStyle w:val="Heading2"/>
      </w:pPr>
      <w:bookmarkStart w:id="3" w:name="_Toc483918511"/>
      <w:r>
        <w:t>1.2</w:t>
      </w:r>
      <w:r w:rsidR="004F4DBE">
        <w:t xml:space="preserve">. </w:t>
      </w:r>
      <w:r>
        <w:t>Key Metrics</w:t>
      </w:r>
      <w:bookmarkEnd w:id="3"/>
    </w:p>
    <w:p w:rsidR="00E53F9F" w:rsidRDefault="00457C50" w:rsidP="00457C50">
      <w:pPr>
        <w:pStyle w:val="Heading3"/>
      </w:pPr>
      <w:bookmarkStart w:id="4" w:name="_Toc483918512"/>
      <w:r>
        <w:t>1.2.1</w:t>
      </w:r>
      <w:r w:rsidR="004F4DBE">
        <w:t xml:space="preserve">. </w:t>
      </w:r>
      <w:proofErr w:type="spellStart"/>
      <w:r>
        <w:t>Year_last_paid</w:t>
      </w:r>
      <w:bookmarkEnd w:id="4"/>
      <w:proofErr w:type="spellEnd"/>
    </w:p>
    <w:p w:rsidR="00457C50" w:rsidRPr="00457C50" w:rsidRDefault="00457C50" w:rsidP="00457C50">
      <w:pPr>
        <w:jc w:val="both"/>
      </w:pPr>
      <w:r>
        <w:t xml:space="preserve">This metric captures the most recent year for which property tax was collected, after which no tax was collected for the property. </w:t>
      </w:r>
    </w:p>
    <w:p w:rsidR="00E53F9F" w:rsidRDefault="004F4DBE" w:rsidP="00457C50">
      <w:pPr>
        <w:pStyle w:val="Heading3"/>
      </w:pPr>
      <w:bookmarkStart w:id="5" w:name="_Toc483918513"/>
      <w:r>
        <w:t xml:space="preserve">1.2.2. </w:t>
      </w:r>
      <w:proofErr w:type="spellStart"/>
      <w:r w:rsidR="00457C50">
        <w:t>Tax_defaulted</w:t>
      </w:r>
      <w:bookmarkEnd w:id="5"/>
      <w:proofErr w:type="spellEnd"/>
    </w:p>
    <w:p w:rsidR="00244234" w:rsidRDefault="00244234" w:rsidP="00244234">
      <w:r>
        <w:t xml:space="preserve">The amount of tax due from the properties which have </w:t>
      </w:r>
      <w:proofErr w:type="gramStart"/>
      <w:r>
        <w:t>defaulted</w:t>
      </w:r>
      <w:proofErr w:type="gramEnd"/>
      <w:r>
        <w:t xml:space="preserve"> their payments. </w:t>
      </w:r>
    </w:p>
    <w:p w:rsidR="00244234" w:rsidRDefault="00244234" w:rsidP="00244234">
      <w:pPr>
        <w:jc w:val="both"/>
      </w:pPr>
      <w:r>
        <w:t xml:space="preserve">This metric is calculated by finding the average tax paid till the </w:t>
      </w:r>
      <w:proofErr w:type="spellStart"/>
      <w:r>
        <w:t>year_last</w:t>
      </w:r>
      <w:proofErr w:type="spellEnd"/>
      <w:r>
        <w:t xml:space="preserve"> _paid, and extrapolating this to the years not paid, by multiplying the average tax paid with the number of </w:t>
      </w:r>
      <w:proofErr w:type="gramStart"/>
      <w:r>
        <w:t>years</w:t>
      </w:r>
      <w:proofErr w:type="gramEnd"/>
      <w:r>
        <w:t xml:space="preserve"> not paid (Refer illustrative table below).</w:t>
      </w:r>
    </w:p>
    <w:p w:rsidR="00244234" w:rsidRDefault="00244234" w:rsidP="00244234">
      <w:pPr>
        <w:jc w:val="both"/>
      </w:pPr>
    </w:p>
    <w:p w:rsidR="00DC783D" w:rsidRDefault="00DC783D" w:rsidP="00244234">
      <w:pPr>
        <w:jc w:val="both"/>
      </w:pPr>
    </w:p>
    <w:tbl>
      <w:tblPr>
        <w:tblStyle w:val="TableGrid"/>
        <w:tblW w:w="0" w:type="auto"/>
        <w:tblInd w:w="108" w:type="dxa"/>
        <w:tblLook w:val="04A0" w:firstRow="1" w:lastRow="0" w:firstColumn="1" w:lastColumn="0" w:noHBand="0" w:noVBand="1"/>
      </w:tblPr>
      <w:tblGrid>
        <w:gridCol w:w="1018"/>
        <w:gridCol w:w="984"/>
        <w:gridCol w:w="1273"/>
        <w:gridCol w:w="1273"/>
        <w:gridCol w:w="1107"/>
        <w:gridCol w:w="866"/>
        <w:gridCol w:w="688"/>
        <w:gridCol w:w="1134"/>
        <w:gridCol w:w="1125"/>
      </w:tblGrid>
      <w:tr w:rsidR="00970378" w:rsidRPr="00E53F9F" w:rsidTr="00970378">
        <w:tc>
          <w:tcPr>
            <w:tcW w:w="1018" w:type="dxa"/>
            <w:shd w:val="clear" w:color="auto" w:fill="B8CCE4" w:themeFill="accent1" w:themeFillTint="66"/>
          </w:tcPr>
          <w:p w:rsidR="00970378" w:rsidRPr="00E53F9F" w:rsidRDefault="00970378" w:rsidP="00DC783D">
            <w:pPr>
              <w:jc w:val="center"/>
              <w:rPr>
                <w:b/>
              </w:rPr>
            </w:pPr>
            <w:r w:rsidRPr="00E53F9F">
              <w:rPr>
                <w:b/>
              </w:rPr>
              <w:t>Property</w:t>
            </w:r>
          </w:p>
        </w:tc>
        <w:tc>
          <w:tcPr>
            <w:tcW w:w="984" w:type="dxa"/>
            <w:shd w:val="clear" w:color="auto" w:fill="B8CCE4" w:themeFill="accent1" w:themeFillTint="66"/>
          </w:tcPr>
          <w:p w:rsidR="00970378" w:rsidRPr="00E53F9F" w:rsidRDefault="00970378" w:rsidP="00DC783D">
            <w:pPr>
              <w:jc w:val="center"/>
              <w:rPr>
                <w:b/>
              </w:rPr>
            </w:pPr>
            <w:proofErr w:type="spellStart"/>
            <w:r>
              <w:rPr>
                <w:b/>
              </w:rPr>
              <w:t>WardNo</w:t>
            </w:r>
            <w:proofErr w:type="spellEnd"/>
          </w:p>
        </w:tc>
        <w:tc>
          <w:tcPr>
            <w:tcW w:w="1273" w:type="dxa"/>
            <w:shd w:val="clear" w:color="auto" w:fill="B8CCE4" w:themeFill="accent1" w:themeFillTint="66"/>
          </w:tcPr>
          <w:p w:rsidR="00970378" w:rsidRPr="00E53F9F" w:rsidRDefault="00970378" w:rsidP="00DC783D">
            <w:pPr>
              <w:jc w:val="center"/>
              <w:rPr>
                <w:b/>
              </w:rPr>
            </w:pPr>
            <w:r>
              <w:rPr>
                <w:b/>
              </w:rPr>
              <w:t>’12-‘13</w:t>
            </w:r>
          </w:p>
        </w:tc>
        <w:tc>
          <w:tcPr>
            <w:tcW w:w="1273" w:type="dxa"/>
            <w:shd w:val="clear" w:color="auto" w:fill="B8CCE4" w:themeFill="accent1" w:themeFillTint="66"/>
          </w:tcPr>
          <w:p w:rsidR="00970378" w:rsidRPr="00E53F9F" w:rsidRDefault="00970378" w:rsidP="00DC783D">
            <w:pPr>
              <w:jc w:val="center"/>
              <w:rPr>
                <w:b/>
              </w:rPr>
            </w:pPr>
            <w:r>
              <w:rPr>
                <w:b/>
              </w:rPr>
              <w:t>’13-</w:t>
            </w:r>
            <w:r w:rsidRPr="00E53F9F">
              <w:rPr>
                <w:b/>
              </w:rPr>
              <w:t>‘14</w:t>
            </w:r>
          </w:p>
        </w:tc>
        <w:tc>
          <w:tcPr>
            <w:tcW w:w="1107" w:type="dxa"/>
            <w:shd w:val="clear" w:color="auto" w:fill="B8CCE4" w:themeFill="accent1" w:themeFillTint="66"/>
          </w:tcPr>
          <w:p w:rsidR="00970378" w:rsidRPr="00E53F9F" w:rsidRDefault="00970378" w:rsidP="00DC783D">
            <w:pPr>
              <w:jc w:val="center"/>
              <w:rPr>
                <w:b/>
              </w:rPr>
            </w:pPr>
            <w:r>
              <w:rPr>
                <w:b/>
              </w:rPr>
              <w:t>’14-</w:t>
            </w:r>
            <w:r w:rsidRPr="00E53F9F">
              <w:rPr>
                <w:b/>
              </w:rPr>
              <w:t>‘15</w:t>
            </w:r>
          </w:p>
        </w:tc>
        <w:tc>
          <w:tcPr>
            <w:tcW w:w="866" w:type="dxa"/>
            <w:shd w:val="clear" w:color="auto" w:fill="B8CCE4" w:themeFill="accent1" w:themeFillTint="66"/>
          </w:tcPr>
          <w:p w:rsidR="00970378" w:rsidRPr="00E53F9F" w:rsidRDefault="00970378" w:rsidP="00DC783D">
            <w:pPr>
              <w:jc w:val="center"/>
              <w:rPr>
                <w:b/>
              </w:rPr>
            </w:pPr>
            <w:r>
              <w:rPr>
                <w:b/>
              </w:rPr>
              <w:t>’15-</w:t>
            </w:r>
            <w:r w:rsidRPr="00E53F9F">
              <w:rPr>
                <w:b/>
              </w:rPr>
              <w:t>‘16</w:t>
            </w:r>
          </w:p>
        </w:tc>
        <w:tc>
          <w:tcPr>
            <w:tcW w:w="688" w:type="dxa"/>
            <w:shd w:val="clear" w:color="auto" w:fill="B8CCE4" w:themeFill="accent1" w:themeFillTint="66"/>
          </w:tcPr>
          <w:p w:rsidR="00970378" w:rsidRPr="00E53F9F" w:rsidRDefault="00970378" w:rsidP="00DC783D">
            <w:pPr>
              <w:jc w:val="center"/>
              <w:rPr>
                <w:b/>
              </w:rPr>
            </w:pPr>
            <w:r>
              <w:rPr>
                <w:b/>
              </w:rPr>
              <w:t>’16-</w:t>
            </w:r>
            <w:r w:rsidRPr="00E53F9F">
              <w:rPr>
                <w:b/>
              </w:rPr>
              <w:t>‘17</w:t>
            </w:r>
          </w:p>
        </w:tc>
        <w:tc>
          <w:tcPr>
            <w:tcW w:w="1134" w:type="dxa"/>
            <w:shd w:val="clear" w:color="auto" w:fill="B8CCE4" w:themeFill="accent1" w:themeFillTint="66"/>
          </w:tcPr>
          <w:p w:rsidR="00970378" w:rsidRPr="00E53F9F" w:rsidRDefault="00970378" w:rsidP="00DC783D">
            <w:pPr>
              <w:jc w:val="center"/>
              <w:rPr>
                <w:b/>
              </w:rPr>
            </w:pPr>
            <w:r>
              <w:rPr>
                <w:b/>
              </w:rPr>
              <w:t>Average</w:t>
            </w:r>
          </w:p>
        </w:tc>
        <w:tc>
          <w:tcPr>
            <w:tcW w:w="1125" w:type="dxa"/>
            <w:shd w:val="clear" w:color="auto" w:fill="B8CCE4" w:themeFill="accent1" w:themeFillTint="66"/>
          </w:tcPr>
          <w:p w:rsidR="00970378" w:rsidRPr="00E53F9F" w:rsidRDefault="00970378" w:rsidP="00DC783D">
            <w:pPr>
              <w:jc w:val="center"/>
              <w:rPr>
                <w:b/>
              </w:rPr>
            </w:pPr>
            <w:r>
              <w:rPr>
                <w:b/>
              </w:rPr>
              <w:t>Tax Due</w:t>
            </w:r>
          </w:p>
        </w:tc>
      </w:tr>
      <w:tr w:rsidR="00970378" w:rsidTr="00970378">
        <w:tc>
          <w:tcPr>
            <w:tcW w:w="1018" w:type="dxa"/>
            <w:vAlign w:val="center"/>
          </w:tcPr>
          <w:p w:rsidR="00970378" w:rsidRDefault="00970378" w:rsidP="00227411">
            <w:pPr>
              <w:jc w:val="center"/>
            </w:pPr>
            <w:r w:rsidRPr="00970378">
              <w:t>193-W0135-1</w:t>
            </w:r>
          </w:p>
        </w:tc>
        <w:tc>
          <w:tcPr>
            <w:tcW w:w="984" w:type="dxa"/>
            <w:vAlign w:val="center"/>
          </w:tcPr>
          <w:p w:rsidR="00970378" w:rsidRDefault="00970378" w:rsidP="00970378">
            <w:pPr>
              <w:jc w:val="center"/>
            </w:pPr>
            <w:r>
              <w:t>193</w:t>
            </w:r>
          </w:p>
        </w:tc>
        <w:tc>
          <w:tcPr>
            <w:tcW w:w="1273" w:type="dxa"/>
            <w:vAlign w:val="center"/>
          </w:tcPr>
          <w:p w:rsidR="00970378" w:rsidRDefault="00970378" w:rsidP="00970378">
            <w:pPr>
              <w:jc w:val="center"/>
            </w:pPr>
            <w:r>
              <w:t>Not Paid</w:t>
            </w:r>
          </w:p>
        </w:tc>
        <w:tc>
          <w:tcPr>
            <w:tcW w:w="1273" w:type="dxa"/>
            <w:vAlign w:val="center"/>
          </w:tcPr>
          <w:p w:rsidR="00970378" w:rsidRDefault="00970378" w:rsidP="00970378">
            <w:pPr>
              <w:jc w:val="center"/>
            </w:pPr>
            <w:r>
              <w:t>Not Paid</w:t>
            </w:r>
          </w:p>
        </w:tc>
        <w:tc>
          <w:tcPr>
            <w:tcW w:w="1107" w:type="dxa"/>
            <w:vAlign w:val="center"/>
          </w:tcPr>
          <w:p w:rsidR="00970378" w:rsidRDefault="00970378" w:rsidP="00970378">
            <w:pPr>
              <w:jc w:val="center"/>
            </w:pPr>
            <w:r>
              <w:t>89,538</w:t>
            </w:r>
          </w:p>
        </w:tc>
        <w:tc>
          <w:tcPr>
            <w:tcW w:w="866" w:type="dxa"/>
            <w:vAlign w:val="center"/>
          </w:tcPr>
          <w:p w:rsidR="00970378" w:rsidRDefault="00970378" w:rsidP="00970378">
            <w:pPr>
              <w:jc w:val="center"/>
            </w:pPr>
            <w:r>
              <w:t>64,818</w:t>
            </w:r>
          </w:p>
        </w:tc>
        <w:tc>
          <w:tcPr>
            <w:tcW w:w="688" w:type="dxa"/>
            <w:vAlign w:val="center"/>
          </w:tcPr>
          <w:p w:rsidR="00970378" w:rsidRDefault="00970378" w:rsidP="00970378">
            <w:pPr>
              <w:jc w:val="center"/>
            </w:pPr>
            <w:r>
              <w:t>Not Paid</w:t>
            </w:r>
          </w:p>
        </w:tc>
        <w:tc>
          <w:tcPr>
            <w:tcW w:w="1134" w:type="dxa"/>
            <w:vAlign w:val="center"/>
          </w:tcPr>
          <w:p w:rsidR="00970378" w:rsidRDefault="00970378" w:rsidP="00970378">
            <w:pPr>
              <w:jc w:val="center"/>
            </w:pPr>
            <w:r>
              <w:t>(89,538 + 64,818)/2 = 77,178</w:t>
            </w:r>
          </w:p>
        </w:tc>
        <w:tc>
          <w:tcPr>
            <w:tcW w:w="1125" w:type="dxa"/>
            <w:shd w:val="clear" w:color="auto" w:fill="FFFF00"/>
            <w:vAlign w:val="center"/>
          </w:tcPr>
          <w:p w:rsidR="00970378" w:rsidRPr="00B17296" w:rsidRDefault="00970378" w:rsidP="00970378">
            <w:pPr>
              <w:jc w:val="center"/>
            </w:pPr>
            <w:r>
              <w:t>77,178</w:t>
            </w:r>
            <w:r w:rsidRPr="00B17296">
              <w:t xml:space="preserve">*1 = </w:t>
            </w:r>
            <w:r>
              <w:t>77,178</w:t>
            </w:r>
          </w:p>
        </w:tc>
      </w:tr>
      <w:tr w:rsidR="00970378" w:rsidTr="00970378">
        <w:tc>
          <w:tcPr>
            <w:tcW w:w="1018" w:type="dxa"/>
            <w:vAlign w:val="center"/>
          </w:tcPr>
          <w:p w:rsidR="00970378" w:rsidRDefault="00970378" w:rsidP="00227411">
            <w:pPr>
              <w:jc w:val="center"/>
            </w:pPr>
            <w:r w:rsidRPr="00970378">
              <w:t>193-W0104-21</w:t>
            </w:r>
          </w:p>
        </w:tc>
        <w:tc>
          <w:tcPr>
            <w:tcW w:w="984" w:type="dxa"/>
            <w:vAlign w:val="center"/>
          </w:tcPr>
          <w:p w:rsidR="00970378" w:rsidRDefault="00970378" w:rsidP="00970378">
            <w:pPr>
              <w:jc w:val="center"/>
            </w:pPr>
            <w:r>
              <w:t>193</w:t>
            </w:r>
          </w:p>
        </w:tc>
        <w:tc>
          <w:tcPr>
            <w:tcW w:w="1273" w:type="dxa"/>
            <w:vAlign w:val="center"/>
          </w:tcPr>
          <w:p w:rsidR="00970378" w:rsidRDefault="00970378" w:rsidP="00970378">
            <w:pPr>
              <w:jc w:val="center"/>
            </w:pPr>
            <w:r w:rsidRPr="00970378">
              <w:t>1</w:t>
            </w:r>
            <w:r>
              <w:t>,</w:t>
            </w:r>
            <w:r w:rsidRPr="00970378">
              <w:t>85</w:t>
            </w:r>
            <w:r>
              <w:t>,</w:t>
            </w:r>
            <w:r w:rsidRPr="00970378">
              <w:t>60</w:t>
            </w:r>
            <w:r>
              <w:t>,</w:t>
            </w:r>
            <w:r w:rsidRPr="00970378">
              <w:t>162</w:t>
            </w:r>
          </w:p>
        </w:tc>
        <w:tc>
          <w:tcPr>
            <w:tcW w:w="1273" w:type="dxa"/>
            <w:vAlign w:val="center"/>
          </w:tcPr>
          <w:p w:rsidR="00970378" w:rsidRDefault="00970378" w:rsidP="00970378">
            <w:pPr>
              <w:jc w:val="center"/>
            </w:pPr>
            <w:r w:rsidRPr="00970378">
              <w:t>1</w:t>
            </w:r>
            <w:r>
              <w:t>,</w:t>
            </w:r>
            <w:r w:rsidRPr="00970378">
              <w:t>79</w:t>
            </w:r>
            <w:r>
              <w:t>,</w:t>
            </w:r>
            <w:r w:rsidRPr="00970378">
              <w:t>24</w:t>
            </w:r>
            <w:r>
              <w:t>,</w:t>
            </w:r>
            <w:r w:rsidRPr="00970378">
              <w:t>850</w:t>
            </w:r>
          </w:p>
        </w:tc>
        <w:tc>
          <w:tcPr>
            <w:tcW w:w="1107" w:type="dxa"/>
            <w:vAlign w:val="center"/>
          </w:tcPr>
          <w:p w:rsidR="00970378" w:rsidRDefault="00970378" w:rsidP="00970378">
            <w:pPr>
              <w:jc w:val="center"/>
            </w:pPr>
            <w:r w:rsidRPr="00970378">
              <w:t>88</w:t>
            </w:r>
            <w:r>
              <w:t>,</w:t>
            </w:r>
            <w:r w:rsidRPr="00970378">
              <w:t>32</w:t>
            </w:r>
            <w:r>
              <w:t>,</w:t>
            </w:r>
            <w:r w:rsidRPr="00970378">
              <w:t>208</w:t>
            </w:r>
          </w:p>
        </w:tc>
        <w:tc>
          <w:tcPr>
            <w:tcW w:w="866" w:type="dxa"/>
            <w:vAlign w:val="center"/>
          </w:tcPr>
          <w:p w:rsidR="00970378" w:rsidRDefault="00970378" w:rsidP="00970378">
            <w:pPr>
              <w:jc w:val="center"/>
            </w:pPr>
            <w:r>
              <w:t>Not Paid</w:t>
            </w:r>
          </w:p>
        </w:tc>
        <w:tc>
          <w:tcPr>
            <w:tcW w:w="688" w:type="dxa"/>
            <w:vAlign w:val="center"/>
          </w:tcPr>
          <w:p w:rsidR="00970378" w:rsidRDefault="00970378" w:rsidP="00970378">
            <w:pPr>
              <w:jc w:val="center"/>
            </w:pPr>
            <w:r>
              <w:t>Not Paid</w:t>
            </w:r>
          </w:p>
        </w:tc>
        <w:tc>
          <w:tcPr>
            <w:tcW w:w="1134" w:type="dxa"/>
            <w:vAlign w:val="center"/>
          </w:tcPr>
          <w:p w:rsidR="00970378" w:rsidRDefault="00970378" w:rsidP="00970378">
            <w:pPr>
              <w:jc w:val="center"/>
            </w:pPr>
            <w:r>
              <w:t>(1.85 + 1.79 + 0.88)/3 = 1.5 Cr.</w:t>
            </w:r>
          </w:p>
        </w:tc>
        <w:tc>
          <w:tcPr>
            <w:tcW w:w="1125" w:type="dxa"/>
            <w:shd w:val="clear" w:color="auto" w:fill="FFFF00"/>
            <w:vAlign w:val="center"/>
          </w:tcPr>
          <w:p w:rsidR="00970378" w:rsidRPr="00B17296" w:rsidRDefault="00970378" w:rsidP="00970378">
            <w:pPr>
              <w:jc w:val="center"/>
            </w:pPr>
            <w:r>
              <w:t>1.5</w:t>
            </w:r>
            <w:r w:rsidRPr="00B17296">
              <w:t>*</w:t>
            </w:r>
            <w:r>
              <w:t>2</w:t>
            </w:r>
            <w:r w:rsidRPr="00B17296">
              <w:t xml:space="preserve"> = </w:t>
            </w:r>
            <w:r>
              <w:t>3 Cr.</w:t>
            </w:r>
          </w:p>
        </w:tc>
      </w:tr>
    </w:tbl>
    <w:p w:rsidR="00244234" w:rsidRDefault="00244234" w:rsidP="00244234">
      <w:pPr>
        <w:jc w:val="both"/>
      </w:pPr>
    </w:p>
    <w:p w:rsidR="00244234" w:rsidRDefault="00244234" w:rsidP="004F4DBE">
      <w:pPr>
        <w:pStyle w:val="Heading2"/>
      </w:pPr>
      <w:bookmarkStart w:id="6" w:name="_Toc483918514"/>
      <w:r>
        <w:t>1.3</w:t>
      </w:r>
      <w:r w:rsidR="004F4DBE">
        <w:t>.</w:t>
      </w:r>
      <w:r>
        <w:t xml:space="preserve"> Assumptions</w:t>
      </w:r>
      <w:bookmarkEnd w:id="6"/>
    </w:p>
    <w:p w:rsidR="004F4DBE" w:rsidRDefault="004F4DBE" w:rsidP="00B17296">
      <w:pPr>
        <w:jc w:val="both"/>
      </w:pPr>
      <w:r>
        <w:t>The assumptions made in this report are:</w:t>
      </w:r>
    </w:p>
    <w:p w:rsidR="004F4DBE" w:rsidRDefault="004F4DBE" w:rsidP="00B17296">
      <w:pPr>
        <w:pStyle w:val="ListParagraph"/>
        <w:numPr>
          <w:ilvl w:val="0"/>
          <w:numId w:val="2"/>
        </w:numPr>
        <w:jc w:val="both"/>
      </w:pPr>
      <w:r>
        <w:t>If tax wasn’t paid for an intermediate year, and paid for a subsequent year, it is assumed that the tax for the subsequent year includes the tax from the previous year</w:t>
      </w:r>
    </w:p>
    <w:p w:rsidR="006A14D0" w:rsidRDefault="004F4DBE" w:rsidP="006A14D0">
      <w:pPr>
        <w:pStyle w:val="ListParagraph"/>
        <w:numPr>
          <w:ilvl w:val="1"/>
          <w:numId w:val="2"/>
        </w:numPr>
        <w:jc w:val="both"/>
      </w:pPr>
      <w:r>
        <w:t>Ex: In the table</w:t>
      </w:r>
      <w:r w:rsidR="00227411">
        <w:t xml:space="preserve"> in section 1.2.2,</w:t>
      </w:r>
      <w:r>
        <w:t xml:space="preserve"> It is assumed that </w:t>
      </w:r>
      <w:r w:rsidR="0025375C" w:rsidRPr="00970378">
        <w:t>193-W0135-1</w:t>
      </w:r>
      <w:r>
        <w:t xml:space="preserve"> has paid the tax for year</w:t>
      </w:r>
      <w:r w:rsidR="0025375C">
        <w:t>s</w:t>
      </w:r>
      <w:r>
        <w:t xml:space="preserve"> ’1</w:t>
      </w:r>
      <w:r w:rsidR="0025375C">
        <w:t>2</w:t>
      </w:r>
      <w:r>
        <w:t>-’1</w:t>
      </w:r>
      <w:r w:rsidR="0025375C">
        <w:t>3 and ’13-‘14</w:t>
      </w:r>
      <w:r>
        <w:t xml:space="preserve"> in the year ’15-‘16</w:t>
      </w:r>
    </w:p>
    <w:p w:rsidR="00DC783D" w:rsidRDefault="001B68B5" w:rsidP="00DC783D">
      <w:pPr>
        <w:pStyle w:val="Heading1"/>
      </w:pPr>
      <w:bookmarkStart w:id="7" w:name="_Toc483918515"/>
      <w:r>
        <w:t>2</w:t>
      </w:r>
      <w:r w:rsidR="00DC783D">
        <w:t>. Top Duplicate Application Number</w:t>
      </w:r>
      <w:bookmarkEnd w:id="7"/>
    </w:p>
    <w:p w:rsidR="00DC783D" w:rsidRDefault="001B68B5" w:rsidP="00F15E41">
      <w:pPr>
        <w:pStyle w:val="Heading2"/>
      </w:pPr>
      <w:bookmarkStart w:id="8" w:name="_Toc483918516"/>
      <w:r>
        <w:t>2</w:t>
      </w:r>
      <w:r w:rsidR="00DC783D">
        <w:t>.1. Report Overview</w:t>
      </w:r>
      <w:bookmarkEnd w:id="8"/>
    </w:p>
    <w:p w:rsidR="00F15E41" w:rsidRDefault="00F15E41" w:rsidP="00F15E41">
      <w:pPr>
        <w:jc w:val="both"/>
      </w:pPr>
      <w:r>
        <w:t xml:space="preserve">This report captures the instances where the </w:t>
      </w:r>
      <w:bookmarkStart w:id="9" w:name="_GoBack"/>
      <w:bookmarkEnd w:id="9"/>
      <w:r>
        <w:t xml:space="preserve">same application number is repeated across different properties, </w:t>
      </w:r>
      <w:r w:rsidRPr="00CF4231">
        <w:rPr>
          <w:b/>
        </w:rPr>
        <w:t>within the same assessment year</w:t>
      </w:r>
      <w:r>
        <w:t xml:space="preserve">. Since the repetition of application numbers happens across wards, this report cannot be broken down to a ward level. </w:t>
      </w:r>
    </w:p>
    <w:p w:rsidR="00F15E41" w:rsidRDefault="00F15E41" w:rsidP="00F15E41">
      <w:pPr>
        <w:jc w:val="both"/>
      </w:pPr>
      <w:r>
        <w:t xml:space="preserve">Properties flagged in this report might be indicative of data entry/update errors, where the application number was wrongly repeated for different properties, or might also be indicative of discrepancies in registering tax collection. </w:t>
      </w:r>
    </w:p>
    <w:p w:rsidR="00F15E41" w:rsidRDefault="001B68B5" w:rsidP="00F15E41">
      <w:pPr>
        <w:pStyle w:val="Heading2"/>
      </w:pPr>
      <w:bookmarkStart w:id="10" w:name="_Toc483918517"/>
      <w:r>
        <w:t>2</w:t>
      </w:r>
      <w:r w:rsidR="00F15E41">
        <w:t>.2. Key Metrics</w:t>
      </w:r>
      <w:bookmarkEnd w:id="10"/>
    </w:p>
    <w:p w:rsidR="00F15E41" w:rsidRDefault="00F15E41" w:rsidP="00F15E41">
      <w:pPr>
        <w:jc w:val="both"/>
      </w:pPr>
      <w:r>
        <w:t xml:space="preserve">Refer table below to </w:t>
      </w:r>
      <w:r w:rsidR="00CF4231">
        <w:t>while reading Key Metrics</w:t>
      </w:r>
    </w:p>
    <w:tbl>
      <w:tblPr>
        <w:tblStyle w:val="TableGrid"/>
        <w:tblW w:w="0" w:type="auto"/>
        <w:tblInd w:w="108" w:type="dxa"/>
        <w:tblLook w:val="04A0" w:firstRow="1" w:lastRow="0" w:firstColumn="1" w:lastColumn="0" w:noHBand="0" w:noVBand="1"/>
      </w:tblPr>
      <w:tblGrid>
        <w:gridCol w:w="2407"/>
        <w:gridCol w:w="2267"/>
        <w:gridCol w:w="2405"/>
        <w:gridCol w:w="2281"/>
      </w:tblGrid>
      <w:tr w:rsidR="00CF4231" w:rsidTr="007620E9">
        <w:tc>
          <w:tcPr>
            <w:tcW w:w="2407" w:type="dxa"/>
            <w:shd w:val="clear" w:color="auto" w:fill="B8CCE4" w:themeFill="accent1" w:themeFillTint="66"/>
          </w:tcPr>
          <w:p w:rsidR="00CF4231" w:rsidRPr="00CF4231" w:rsidRDefault="00CF4231" w:rsidP="00CF4231">
            <w:pPr>
              <w:jc w:val="center"/>
              <w:rPr>
                <w:b/>
              </w:rPr>
            </w:pPr>
            <w:r w:rsidRPr="00CF4231">
              <w:rPr>
                <w:b/>
              </w:rPr>
              <w:t>Property</w:t>
            </w:r>
          </w:p>
        </w:tc>
        <w:tc>
          <w:tcPr>
            <w:tcW w:w="2267" w:type="dxa"/>
            <w:shd w:val="clear" w:color="auto" w:fill="B8CCE4" w:themeFill="accent1" w:themeFillTint="66"/>
          </w:tcPr>
          <w:p w:rsidR="00CF4231" w:rsidRPr="00CF4231" w:rsidRDefault="00CF4231" w:rsidP="00CF4231">
            <w:pPr>
              <w:jc w:val="center"/>
              <w:rPr>
                <w:b/>
              </w:rPr>
            </w:pPr>
            <w:proofErr w:type="spellStart"/>
            <w:r>
              <w:rPr>
                <w:b/>
              </w:rPr>
              <w:t>App_no</w:t>
            </w:r>
            <w:proofErr w:type="spellEnd"/>
          </w:p>
        </w:tc>
        <w:tc>
          <w:tcPr>
            <w:tcW w:w="2405" w:type="dxa"/>
            <w:shd w:val="clear" w:color="auto" w:fill="B8CCE4" w:themeFill="accent1" w:themeFillTint="66"/>
          </w:tcPr>
          <w:p w:rsidR="00CF4231" w:rsidRPr="00CF4231" w:rsidRDefault="00CF4231" w:rsidP="00CF4231">
            <w:pPr>
              <w:jc w:val="center"/>
              <w:rPr>
                <w:b/>
              </w:rPr>
            </w:pPr>
            <w:r w:rsidRPr="00CF4231">
              <w:rPr>
                <w:b/>
              </w:rPr>
              <w:t>Year</w:t>
            </w:r>
          </w:p>
        </w:tc>
        <w:tc>
          <w:tcPr>
            <w:tcW w:w="2281" w:type="dxa"/>
            <w:shd w:val="clear" w:color="auto" w:fill="B8CCE4" w:themeFill="accent1" w:themeFillTint="66"/>
          </w:tcPr>
          <w:p w:rsidR="00CF4231" w:rsidRPr="00CF4231" w:rsidRDefault="00CF4231" w:rsidP="00CF4231">
            <w:pPr>
              <w:jc w:val="center"/>
              <w:rPr>
                <w:b/>
              </w:rPr>
            </w:pPr>
            <w:r w:rsidRPr="00CF4231">
              <w:rPr>
                <w:b/>
              </w:rPr>
              <w:t>Tax Paid</w:t>
            </w:r>
          </w:p>
        </w:tc>
      </w:tr>
      <w:tr w:rsidR="00CF4231" w:rsidTr="007620E9">
        <w:tc>
          <w:tcPr>
            <w:tcW w:w="240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176-M0133-46</w:t>
            </w:r>
          </w:p>
        </w:tc>
        <w:tc>
          <w:tcPr>
            <w:tcW w:w="226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 xml:space="preserve"> 21,094,804</w:t>
            </w:r>
          </w:p>
        </w:tc>
      </w:tr>
      <w:tr w:rsidR="00CF4231" w:rsidTr="007620E9">
        <w:tc>
          <w:tcPr>
            <w:tcW w:w="240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009-W0699-14</w:t>
            </w:r>
          </w:p>
        </w:tc>
        <w:tc>
          <w:tcPr>
            <w:tcW w:w="226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CF4231" w:rsidRDefault="007139BF" w:rsidP="007139BF">
            <w:pPr>
              <w:jc w:val="center"/>
            </w:pPr>
            <w:r>
              <w:rPr>
                <w:rFonts w:ascii="Calibri" w:hAnsi="Calibri" w:cs="Calibri"/>
                <w:color w:val="000000"/>
              </w:rPr>
              <w:t>4,707</w:t>
            </w:r>
          </w:p>
        </w:tc>
      </w:tr>
      <w:tr w:rsidR="00CF4231" w:rsidTr="007620E9">
        <w:tc>
          <w:tcPr>
            <w:tcW w:w="2407" w:type="dxa"/>
          </w:tcPr>
          <w:p w:rsidR="00CF4231" w:rsidRDefault="007139BF" w:rsidP="00CF4231">
            <w:pPr>
              <w:jc w:val="center"/>
            </w:pPr>
            <w:r>
              <w:rPr>
                <w:rFonts w:ascii="Calibri" w:hAnsi="Calibri" w:cs="Calibri"/>
                <w:color w:val="000000"/>
              </w:rPr>
              <w:t>176-M0133-46</w:t>
            </w:r>
          </w:p>
        </w:tc>
        <w:tc>
          <w:tcPr>
            <w:tcW w:w="2267" w:type="dxa"/>
          </w:tcPr>
          <w:p w:rsidR="00CF4231" w:rsidRPr="007139BF" w:rsidRDefault="007139BF" w:rsidP="00CF4231">
            <w:pPr>
              <w:jc w:val="center"/>
              <w:rPr>
                <w:rFonts w:ascii="Calibri" w:hAnsi="Calibri" w:cs="Calibri"/>
                <w:color w:val="000000"/>
              </w:rPr>
            </w:pPr>
            <w:r w:rsidRPr="007139BF">
              <w:rPr>
                <w:rFonts w:ascii="Calibri" w:hAnsi="Calibri" w:cs="Calibri"/>
                <w:color w:val="000000"/>
              </w:rPr>
              <w:t>890060005</w:t>
            </w:r>
          </w:p>
        </w:tc>
        <w:tc>
          <w:tcPr>
            <w:tcW w:w="2405" w:type="dxa"/>
          </w:tcPr>
          <w:p w:rsidR="00CF4231" w:rsidRDefault="007139BF" w:rsidP="007139BF">
            <w:pPr>
              <w:jc w:val="center"/>
            </w:pPr>
            <w:r>
              <w:t>2015</w:t>
            </w:r>
            <w:r w:rsidR="00CF4231">
              <w:t xml:space="preserve"> – 20</w:t>
            </w:r>
            <w:r>
              <w:t>16</w:t>
            </w:r>
          </w:p>
        </w:tc>
        <w:tc>
          <w:tcPr>
            <w:tcW w:w="2281" w:type="dxa"/>
          </w:tcPr>
          <w:p w:rsidR="00CF4231" w:rsidRDefault="008C216A" w:rsidP="00CF4231">
            <w:pPr>
              <w:jc w:val="center"/>
            </w:pPr>
            <w:r w:rsidRPr="00917C46">
              <w:t>16</w:t>
            </w:r>
            <w:r w:rsidR="00917C46" w:rsidRPr="00917C46">
              <w:t>,</w:t>
            </w:r>
            <w:r w:rsidRPr="00917C46">
              <w:t>874,880</w:t>
            </w:r>
          </w:p>
        </w:tc>
      </w:tr>
      <w:tr w:rsidR="00CF4231" w:rsidTr="007620E9">
        <w:tc>
          <w:tcPr>
            <w:tcW w:w="2407" w:type="dxa"/>
          </w:tcPr>
          <w:p w:rsidR="00CF4231" w:rsidRDefault="007139BF" w:rsidP="00CF4231">
            <w:pPr>
              <w:jc w:val="center"/>
            </w:pPr>
            <w:r>
              <w:rPr>
                <w:rFonts w:ascii="Calibri" w:hAnsi="Calibri" w:cs="Calibri"/>
                <w:color w:val="000000"/>
              </w:rPr>
              <w:t>009-W0699-14</w:t>
            </w:r>
          </w:p>
        </w:tc>
        <w:tc>
          <w:tcPr>
            <w:tcW w:w="2267" w:type="dxa"/>
          </w:tcPr>
          <w:p w:rsidR="00CF4231" w:rsidRPr="007139BF" w:rsidRDefault="007139BF" w:rsidP="00CF4231">
            <w:pPr>
              <w:jc w:val="center"/>
              <w:rPr>
                <w:rFonts w:ascii="Calibri" w:hAnsi="Calibri" w:cs="Calibri"/>
                <w:color w:val="000000"/>
              </w:rPr>
            </w:pPr>
            <w:r w:rsidRPr="007139BF">
              <w:rPr>
                <w:rFonts w:ascii="Calibri" w:hAnsi="Calibri" w:cs="Calibri"/>
                <w:color w:val="000000"/>
              </w:rPr>
              <w:t>813088268</w:t>
            </w:r>
          </w:p>
        </w:tc>
        <w:tc>
          <w:tcPr>
            <w:tcW w:w="2405" w:type="dxa"/>
          </w:tcPr>
          <w:p w:rsidR="00CF4231" w:rsidRDefault="007139BF" w:rsidP="00CF4231">
            <w:pPr>
              <w:jc w:val="center"/>
            </w:pPr>
            <w:r>
              <w:t>2015 – 2016</w:t>
            </w:r>
          </w:p>
        </w:tc>
        <w:tc>
          <w:tcPr>
            <w:tcW w:w="2281" w:type="dxa"/>
          </w:tcPr>
          <w:p w:rsidR="00CF4231" w:rsidRDefault="008C216A" w:rsidP="00CF4231">
            <w:pPr>
              <w:jc w:val="center"/>
            </w:pPr>
            <w:r w:rsidRPr="00917C46">
              <w:t>4</w:t>
            </w:r>
            <w:r w:rsidR="00917C46" w:rsidRPr="00917C46">
              <w:t>,</w:t>
            </w:r>
            <w:r w:rsidRPr="00917C46">
              <w:t>679</w:t>
            </w:r>
          </w:p>
        </w:tc>
      </w:tr>
    </w:tbl>
    <w:p w:rsidR="00CF4231" w:rsidRDefault="001B68B5" w:rsidP="00843171">
      <w:pPr>
        <w:pStyle w:val="Heading3"/>
        <w:jc w:val="both"/>
      </w:pPr>
      <w:bookmarkStart w:id="11" w:name="_Toc483918518"/>
      <w:r>
        <w:t>2</w:t>
      </w:r>
      <w:r w:rsidR="00CF4231">
        <w:t xml:space="preserve">.2.1. </w:t>
      </w:r>
      <w:proofErr w:type="spellStart"/>
      <w:proofErr w:type="gramStart"/>
      <w:r w:rsidR="00CF4231">
        <w:t>mismatch_year</w:t>
      </w:r>
      <w:bookmarkEnd w:id="11"/>
      <w:proofErr w:type="spellEnd"/>
      <w:proofErr w:type="gramEnd"/>
    </w:p>
    <w:p w:rsidR="00CF4231" w:rsidRDefault="00CF4231" w:rsidP="00843171">
      <w:pPr>
        <w:jc w:val="both"/>
      </w:pPr>
      <w:r>
        <w:t xml:space="preserve">This metric captures the assessment years where a duplication of the application numbers were found. For the illustrative data, the mismatch years would be identified as 2008 – 2009 and 2009 – 2010. </w:t>
      </w:r>
    </w:p>
    <w:p w:rsidR="00CF4231" w:rsidRDefault="001B68B5" w:rsidP="00843171">
      <w:pPr>
        <w:pStyle w:val="Heading3"/>
        <w:jc w:val="both"/>
      </w:pPr>
      <w:bookmarkStart w:id="12" w:name="_Toc483918519"/>
      <w:r>
        <w:lastRenderedPageBreak/>
        <w:t>2</w:t>
      </w:r>
      <w:r w:rsidR="00CF4231">
        <w:t xml:space="preserve">.2.2. </w:t>
      </w:r>
      <w:proofErr w:type="spellStart"/>
      <w:proofErr w:type="gramStart"/>
      <w:r w:rsidR="00CF4231">
        <w:t>mismatch_app_no</w:t>
      </w:r>
      <w:bookmarkEnd w:id="12"/>
      <w:proofErr w:type="spellEnd"/>
      <w:proofErr w:type="gramEnd"/>
    </w:p>
    <w:p w:rsidR="00CF4231" w:rsidRDefault="00CF4231" w:rsidP="00843171">
      <w:pPr>
        <w:jc w:val="both"/>
      </w:pPr>
      <w:r>
        <w:t>This metric captures the application numbers which were found to be repeating for a particular mismatch year. For the illustrative data:</w:t>
      </w:r>
    </w:p>
    <w:tbl>
      <w:tblPr>
        <w:tblStyle w:val="TableGrid"/>
        <w:tblW w:w="0" w:type="auto"/>
        <w:tblInd w:w="108" w:type="dxa"/>
        <w:tblLook w:val="04A0" w:firstRow="1" w:lastRow="0" w:firstColumn="1" w:lastColumn="0" w:noHBand="0" w:noVBand="1"/>
      </w:tblPr>
      <w:tblGrid>
        <w:gridCol w:w="4680"/>
        <w:gridCol w:w="4680"/>
      </w:tblGrid>
      <w:tr w:rsidR="00CF4231" w:rsidTr="007620E9">
        <w:tc>
          <w:tcPr>
            <w:tcW w:w="4680" w:type="dxa"/>
            <w:shd w:val="clear" w:color="auto" w:fill="B8CCE4" w:themeFill="accent1" w:themeFillTint="66"/>
          </w:tcPr>
          <w:p w:rsidR="00CF4231" w:rsidRPr="00843171" w:rsidRDefault="00CF4231" w:rsidP="00CF4231">
            <w:pPr>
              <w:jc w:val="center"/>
              <w:rPr>
                <w:b/>
              </w:rPr>
            </w:pPr>
            <w:proofErr w:type="spellStart"/>
            <w:r w:rsidRPr="00843171">
              <w:rPr>
                <w:b/>
              </w:rPr>
              <w:t>Mismatch_year</w:t>
            </w:r>
            <w:proofErr w:type="spellEnd"/>
          </w:p>
        </w:tc>
        <w:tc>
          <w:tcPr>
            <w:tcW w:w="4680" w:type="dxa"/>
            <w:shd w:val="clear" w:color="auto" w:fill="B8CCE4" w:themeFill="accent1" w:themeFillTint="66"/>
          </w:tcPr>
          <w:p w:rsidR="00CF4231" w:rsidRPr="00843171" w:rsidRDefault="00CF4231" w:rsidP="00CF4231">
            <w:pPr>
              <w:jc w:val="center"/>
              <w:rPr>
                <w:b/>
              </w:rPr>
            </w:pPr>
            <w:proofErr w:type="spellStart"/>
            <w:r w:rsidRPr="00843171">
              <w:rPr>
                <w:b/>
              </w:rPr>
              <w:t>Mismatch_app_no</w:t>
            </w:r>
            <w:proofErr w:type="spellEnd"/>
          </w:p>
        </w:tc>
      </w:tr>
      <w:tr w:rsidR="00CF4231" w:rsidTr="007620E9">
        <w:tc>
          <w:tcPr>
            <w:tcW w:w="4680" w:type="dxa"/>
          </w:tcPr>
          <w:p w:rsidR="00CF4231" w:rsidRDefault="00D51626" w:rsidP="00CF4231">
            <w:pPr>
              <w:jc w:val="center"/>
            </w:pPr>
            <w:r>
              <w:t xml:space="preserve">2016 </w:t>
            </w:r>
            <w:r w:rsidR="006436C9">
              <w:t>–</w:t>
            </w:r>
            <w:r>
              <w:t xml:space="preserve"> 2017</w:t>
            </w:r>
          </w:p>
        </w:tc>
        <w:tc>
          <w:tcPr>
            <w:tcW w:w="4680" w:type="dxa"/>
            <w:shd w:val="clear" w:color="auto" w:fill="FFFF00"/>
          </w:tcPr>
          <w:p w:rsidR="00CF4231" w:rsidRDefault="00D51626" w:rsidP="00CF4231">
            <w:pPr>
              <w:jc w:val="center"/>
            </w:pPr>
            <w:r>
              <w:rPr>
                <w:rFonts w:ascii="Calibri" w:hAnsi="Calibri" w:cs="Calibri"/>
                <w:color w:val="000000"/>
              </w:rPr>
              <w:t>160000311</w:t>
            </w:r>
          </w:p>
        </w:tc>
      </w:tr>
    </w:tbl>
    <w:p w:rsidR="00CF4231" w:rsidRDefault="00CF4231" w:rsidP="00CF4231"/>
    <w:p w:rsidR="00843171" w:rsidRDefault="001B68B5" w:rsidP="00843171">
      <w:pPr>
        <w:pStyle w:val="Heading3"/>
      </w:pPr>
      <w:bookmarkStart w:id="13" w:name="_Toc483918520"/>
      <w:r>
        <w:t>2</w:t>
      </w:r>
      <w:r w:rsidR="00843171">
        <w:t xml:space="preserve">.2.3. </w:t>
      </w:r>
      <w:proofErr w:type="spellStart"/>
      <w:proofErr w:type="gramStart"/>
      <w:r w:rsidR="00843171">
        <w:t>total_mismatch_amount</w:t>
      </w:r>
      <w:bookmarkEnd w:id="13"/>
      <w:proofErr w:type="spellEnd"/>
      <w:proofErr w:type="gramEnd"/>
    </w:p>
    <w:p w:rsidR="00843171" w:rsidRDefault="00843171" w:rsidP="00843171">
      <w:pPr>
        <w:jc w:val="both"/>
      </w:pPr>
      <w:r>
        <w:t>This metric captures the sum total of taxes corresponding to the application numbers which were found to be duplicated for the assessment year. For the illustrative data,</w:t>
      </w:r>
    </w:p>
    <w:tbl>
      <w:tblPr>
        <w:tblStyle w:val="TableGrid"/>
        <w:tblW w:w="0" w:type="auto"/>
        <w:tblInd w:w="108" w:type="dxa"/>
        <w:tblLook w:val="04A0" w:firstRow="1" w:lastRow="0" w:firstColumn="1" w:lastColumn="0" w:noHBand="0" w:noVBand="1"/>
      </w:tblPr>
      <w:tblGrid>
        <w:gridCol w:w="3084"/>
        <w:gridCol w:w="3192"/>
        <w:gridCol w:w="3084"/>
      </w:tblGrid>
      <w:tr w:rsidR="00843171" w:rsidTr="007620E9">
        <w:tc>
          <w:tcPr>
            <w:tcW w:w="3084" w:type="dxa"/>
            <w:shd w:val="clear" w:color="auto" w:fill="B8CCE4" w:themeFill="accent1" w:themeFillTint="66"/>
          </w:tcPr>
          <w:p w:rsidR="00843171" w:rsidRPr="00843171" w:rsidRDefault="00843171" w:rsidP="00843171">
            <w:pPr>
              <w:jc w:val="center"/>
              <w:rPr>
                <w:b/>
              </w:rPr>
            </w:pPr>
            <w:proofErr w:type="spellStart"/>
            <w:r>
              <w:rPr>
                <w:b/>
              </w:rPr>
              <w:t>Mismatch_year</w:t>
            </w:r>
            <w:proofErr w:type="spellEnd"/>
          </w:p>
        </w:tc>
        <w:tc>
          <w:tcPr>
            <w:tcW w:w="3192" w:type="dxa"/>
            <w:shd w:val="clear" w:color="auto" w:fill="B8CCE4" w:themeFill="accent1" w:themeFillTint="66"/>
          </w:tcPr>
          <w:p w:rsidR="00843171" w:rsidRPr="00843171" w:rsidRDefault="00843171" w:rsidP="00843171">
            <w:pPr>
              <w:jc w:val="center"/>
              <w:rPr>
                <w:b/>
              </w:rPr>
            </w:pPr>
            <w:proofErr w:type="spellStart"/>
            <w:r>
              <w:rPr>
                <w:b/>
              </w:rPr>
              <w:t>Mismatch_app_no</w:t>
            </w:r>
            <w:proofErr w:type="spellEnd"/>
          </w:p>
        </w:tc>
        <w:tc>
          <w:tcPr>
            <w:tcW w:w="3084" w:type="dxa"/>
            <w:shd w:val="clear" w:color="auto" w:fill="B8CCE4" w:themeFill="accent1" w:themeFillTint="66"/>
          </w:tcPr>
          <w:p w:rsidR="00843171" w:rsidRPr="00843171" w:rsidRDefault="00843171" w:rsidP="00843171">
            <w:pPr>
              <w:jc w:val="center"/>
              <w:rPr>
                <w:b/>
              </w:rPr>
            </w:pPr>
            <w:proofErr w:type="spellStart"/>
            <w:r>
              <w:rPr>
                <w:b/>
              </w:rPr>
              <w:t>Total_mismatch_amount</w:t>
            </w:r>
            <w:proofErr w:type="spellEnd"/>
          </w:p>
        </w:tc>
      </w:tr>
      <w:tr w:rsidR="00843171" w:rsidTr="007620E9">
        <w:tc>
          <w:tcPr>
            <w:tcW w:w="3084" w:type="dxa"/>
          </w:tcPr>
          <w:p w:rsidR="00843171" w:rsidRDefault="00843171" w:rsidP="00C940A5">
            <w:pPr>
              <w:jc w:val="center"/>
            </w:pPr>
            <w:r>
              <w:t>20</w:t>
            </w:r>
            <w:r w:rsidR="00C940A5">
              <w:t>16</w:t>
            </w:r>
            <w:r>
              <w:t xml:space="preserve"> – 20</w:t>
            </w:r>
            <w:r w:rsidR="00C940A5">
              <w:t>17</w:t>
            </w:r>
          </w:p>
        </w:tc>
        <w:tc>
          <w:tcPr>
            <w:tcW w:w="3192" w:type="dxa"/>
          </w:tcPr>
          <w:p w:rsidR="00843171" w:rsidRDefault="00C940A5" w:rsidP="00843171">
            <w:pPr>
              <w:jc w:val="center"/>
            </w:pPr>
            <w:r>
              <w:rPr>
                <w:rFonts w:ascii="Calibri" w:hAnsi="Calibri" w:cs="Calibri"/>
                <w:color w:val="000000"/>
              </w:rPr>
              <w:t>160000311</w:t>
            </w:r>
          </w:p>
        </w:tc>
        <w:tc>
          <w:tcPr>
            <w:tcW w:w="3084" w:type="dxa"/>
            <w:shd w:val="clear" w:color="auto" w:fill="FFFF00"/>
          </w:tcPr>
          <w:p w:rsidR="00843171" w:rsidRPr="00C940A5" w:rsidRDefault="00C940A5" w:rsidP="00C940A5">
            <w:pPr>
              <w:jc w:val="center"/>
              <w:rPr>
                <w:rFonts w:ascii="Calibri" w:hAnsi="Calibri" w:cs="Calibri"/>
                <w:color w:val="000000"/>
              </w:rPr>
            </w:pPr>
            <w:r>
              <w:rPr>
                <w:rFonts w:ascii="Calibri" w:hAnsi="Calibri" w:cs="Calibri"/>
                <w:color w:val="000000"/>
              </w:rPr>
              <w:t>21,099,511</w:t>
            </w:r>
          </w:p>
        </w:tc>
      </w:tr>
    </w:tbl>
    <w:p w:rsidR="00843171" w:rsidRDefault="001B68B5" w:rsidP="00843171">
      <w:pPr>
        <w:pStyle w:val="Heading2"/>
      </w:pPr>
      <w:bookmarkStart w:id="14" w:name="_Toc483918521"/>
      <w:r>
        <w:t>2</w:t>
      </w:r>
      <w:r w:rsidR="00843171">
        <w:t>.3. Assumptions</w:t>
      </w:r>
      <w:bookmarkEnd w:id="14"/>
    </w:p>
    <w:p w:rsidR="00843171" w:rsidRDefault="00843171" w:rsidP="00843171">
      <w:r>
        <w:t>The assumptions made while generating this report are:</w:t>
      </w:r>
    </w:p>
    <w:p w:rsidR="00843171" w:rsidRDefault="00843171" w:rsidP="00843171">
      <w:pPr>
        <w:pStyle w:val="ListParagraph"/>
        <w:numPr>
          <w:ilvl w:val="0"/>
          <w:numId w:val="2"/>
        </w:numPr>
        <w:jc w:val="both"/>
      </w:pPr>
      <w:r>
        <w:t xml:space="preserve">Application numbers which repeat in a </w:t>
      </w:r>
      <w:r w:rsidRPr="00843171">
        <w:rPr>
          <w:b/>
        </w:rPr>
        <w:t>different assessment year</w:t>
      </w:r>
      <w:r>
        <w:t xml:space="preserve"> are not considered anomalies. Only application numbers which  repeat in the same year for different properties are considered anomalies</w:t>
      </w:r>
    </w:p>
    <w:p w:rsidR="00843171" w:rsidRDefault="001B68B5" w:rsidP="00843171">
      <w:pPr>
        <w:pStyle w:val="Heading1"/>
      </w:pPr>
      <w:bookmarkStart w:id="15" w:name="_Toc483918522"/>
      <w:r>
        <w:t>3</w:t>
      </w:r>
      <w:r w:rsidR="00843171">
        <w:t>. Top Properties with High Historical Variance</w:t>
      </w:r>
      <w:bookmarkEnd w:id="15"/>
    </w:p>
    <w:p w:rsidR="00843171" w:rsidRDefault="001B68B5" w:rsidP="00843171">
      <w:pPr>
        <w:pStyle w:val="Heading2"/>
      </w:pPr>
      <w:bookmarkStart w:id="16" w:name="_Toc483918523"/>
      <w:r>
        <w:t>3</w:t>
      </w:r>
      <w:r w:rsidR="00843171">
        <w:t>.1. Report Overview</w:t>
      </w:r>
      <w:bookmarkEnd w:id="16"/>
    </w:p>
    <w:p w:rsidR="00843171" w:rsidRDefault="00843171" w:rsidP="00554191">
      <w:pPr>
        <w:jc w:val="both"/>
      </w:pPr>
      <w:r>
        <w:t xml:space="preserve">This report captures the </w:t>
      </w:r>
      <w:r w:rsidR="00554191">
        <w:t>potential for collecting additional tax from properties that might be underreporting their taxes</w:t>
      </w:r>
      <w:r>
        <w:t xml:space="preserve">. </w:t>
      </w:r>
      <w:r w:rsidR="00554191">
        <w:t>Such properties are identified by studying their historical tax payments, and identifying those properties which exhibit a decreasing trend in the amount of tax paid.</w:t>
      </w:r>
    </w:p>
    <w:p w:rsidR="00843171" w:rsidRDefault="00843171" w:rsidP="00291E15">
      <w:pPr>
        <w:jc w:val="both"/>
      </w:pPr>
      <w:r>
        <w:t>Properties flagged in this report should be further studied to understand the reason for this high variation, especially if the tax</w:t>
      </w:r>
      <w:r w:rsidR="00291E15">
        <w:t>es paid fluctuate</w:t>
      </w:r>
      <w:r>
        <w:t xml:space="preserve">, or decreases sharply after a period of high payment. </w:t>
      </w:r>
    </w:p>
    <w:p w:rsidR="00291E15" w:rsidRDefault="00DC5D89" w:rsidP="00291E15">
      <w:pPr>
        <w:pStyle w:val="Heading2"/>
      </w:pPr>
      <w:bookmarkStart w:id="17" w:name="_Toc483918524"/>
      <w:r>
        <w:t>3</w:t>
      </w:r>
      <w:r w:rsidR="00291E15">
        <w:t>.2. Key Metrics</w:t>
      </w:r>
      <w:bookmarkEnd w:id="17"/>
    </w:p>
    <w:p w:rsidR="00291E15" w:rsidRDefault="00291E15" w:rsidP="00291E15">
      <w:r>
        <w:t>Refer table below while reading key metrics</w:t>
      </w:r>
    </w:p>
    <w:tbl>
      <w:tblPr>
        <w:tblStyle w:val="TableGrid"/>
        <w:tblW w:w="0" w:type="auto"/>
        <w:tblInd w:w="108" w:type="dxa"/>
        <w:tblLook w:val="04A0" w:firstRow="1" w:lastRow="0" w:firstColumn="1" w:lastColumn="0" w:noHBand="0" w:noVBand="1"/>
      </w:tblPr>
      <w:tblGrid>
        <w:gridCol w:w="4680"/>
        <w:gridCol w:w="4680"/>
      </w:tblGrid>
      <w:tr w:rsidR="00291E15" w:rsidTr="007620E9">
        <w:tc>
          <w:tcPr>
            <w:tcW w:w="9360" w:type="dxa"/>
            <w:gridSpan w:val="2"/>
            <w:shd w:val="clear" w:color="auto" w:fill="B8CCE4" w:themeFill="accent1" w:themeFillTint="66"/>
          </w:tcPr>
          <w:p w:rsidR="00554191" w:rsidRPr="00291E15" w:rsidRDefault="00291E15" w:rsidP="00291E15">
            <w:pPr>
              <w:jc w:val="center"/>
              <w:rPr>
                <w:b/>
              </w:rPr>
            </w:pPr>
            <w:r w:rsidRPr="00291E15">
              <w:rPr>
                <w:b/>
              </w:rPr>
              <w:t xml:space="preserve">Historical payments for property </w:t>
            </w:r>
          </w:p>
          <w:p w:rsidR="00554191" w:rsidRPr="00554191" w:rsidRDefault="00554191" w:rsidP="00554191">
            <w:pPr>
              <w:jc w:val="center"/>
              <w:rPr>
                <w:rFonts w:ascii="Calibri" w:hAnsi="Calibri" w:cs="Calibri"/>
                <w:b/>
                <w:color w:val="000000"/>
              </w:rPr>
            </w:pPr>
            <w:r w:rsidRPr="00554191">
              <w:rPr>
                <w:rFonts w:ascii="Calibri" w:hAnsi="Calibri" w:cs="Calibri"/>
                <w:b/>
                <w:color w:val="000000"/>
              </w:rPr>
              <w:t>193-M0133-</w:t>
            </w:r>
            <w:r w:rsidR="00176455">
              <w:rPr>
                <w:rFonts w:ascii="Calibri" w:hAnsi="Calibri" w:cs="Calibri"/>
                <w:b/>
                <w:color w:val="000000"/>
              </w:rPr>
              <w:t>83</w:t>
            </w:r>
          </w:p>
          <w:p w:rsidR="00291E15" w:rsidRPr="00291E15" w:rsidRDefault="00554191" w:rsidP="00291E15">
            <w:pPr>
              <w:jc w:val="center"/>
              <w:rPr>
                <w:b/>
              </w:rPr>
            </w:pPr>
            <w:r>
              <w:rPr>
                <w:b/>
              </w:rPr>
              <w:t>Ward No: 193</w:t>
            </w:r>
          </w:p>
        </w:tc>
      </w:tr>
      <w:tr w:rsidR="00291E15" w:rsidTr="007620E9">
        <w:tc>
          <w:tcPr>
            <w:tcW w:w="4680" w:type="dxa"/>
            <w:shd w:val="clear" w:color="auto" w:fill="B8CCE4" w:themeFill="accent1" w:themeFillTint="66"/>
          </w:tcPr>
          <w:p w:rsidR="00291E15" w:rsidRPr="00291E15" w:rsidRDefault="00291E15" w:rsidP="00291E15">
            <w:pPr>
              <w:jc w:val="center"/>
              <w:rPr>
                <w:b/>
              </w:rPr>
            </w:pPr>
            <w:r w:rsidRPr="00291E15">
              <w:rPr>
                <w:b/>
              </w:rPr>
              <w:t>Year</w:t>
            </w:r>
          </w:p>
        </w:tc>
        <w:tc>
          <w:tcPr>
            <w:tcW w:w="4680" w:type="dxa"/>
            <w:shd w:val="clear" w:color="auto" w:fill="B8CCE4" w:themeFill="accent1" w:themeFillTint="66"/>
          </w:tcPr>
          <w:p w:rsidR="00291E15" w:rsidRPr="00291E15" w:rsidRDefault="00291E15" w:rsidP="00291E15">
            <w:pPr>
              <w:jc w:val="center"/>
              <w:rPr>
                <w:b/>
              </w:rPr>
            </w:pPr>
            <w:r w:rsidRPr="00291E15">
              <w:rPr>
                <w:b/>
              </w:rPr>
              <w:t>Tax</w:t>
            </w:r>
          </w:p>
        </w:tc>
      </w:tr>
      <w:tr w:rsidR="00291E15" w:rsidTr="007620E9">
        <w:tc>
          <w:tcPr>
            <w:tcW w:w="4680" w:type="dxa"/>
          </w:tcPr>
          <w:p w:rsidR="00291E15" w:rsidRDefault="00291E15" w:rsidP="00176455">
            <w:pPr>
              <w:jc w:val="center"/>
            </w:pPr>
            <w:r>
              <w:t>201</w:t>
            </w:r>
            <w:r w:rsidR="00176455">
              <w:t>2</w:t>
            </w:r>
            <w:r>
              <w:t xml:space="preserve"> – 201</w:t>
            </w:r>
            <w:r w:rsidR="00176455">
              <w:t>3</w:t>
            </w:r>
          </w:p>
        </w:tc>
        <w:tc>
          <w:tcPr>
            <w:tcW w:w="4680" w:type="dxa"/>
          </w:tcPr>
          <w:p w:rsidR="00291E15" w:rsidRDefault="00176455" w:rsidP="00176455">
            <w:pPr>
              <w:jc w:val="center"/>
            </w:pPr>
            <w:r>
              <w:rPr>
                <w:rFonts w:ascii="Calibri" w:hAnsi="Calibri" w:cs="Calibri"/>
                <w:color w:val="000000"/>
              </w:rPr>
              <w:t>8,32,413</w:t>
            </w:r>
          </w:p>
        </w:tc>
      </w:tr>
      <w:tr w:rsidR="00291E15" w:rsidTr="007620E9">
        <w:tc>
          <w:tcPr>
            <w:tcW w:w="4680" w:type="dxa"/>
          </w:tcPr>
          <w:p w:rsidR="00291E15" w:rsidRDefault="00291E15" w:rsidP="00176455">
            <w:pPr>
              <w:jc w:val="center"/>
            </w:pPr>
            <w:r>
              <w:t>201</w:t>
            </w:r>
            <w:r w:rsidR="00176455">
              <w:t>3</w:t>
            </w:r>
            <w:r>
              <w:t xml:space="preserve"> – 201</w:t>
            </w:r>
            <w:r w:rsidR="00176455">
              <w:t>4</w:t>
            </w:r>
          </w:p>
        </w:tc>
        <w:tc>
          <w:tcPr>
            <w:tcW w:w="4680" w:type="dxa"/>
          </w:tcPr>
          <w:p w:rsidR="00291E15" w:rsidRDefault="00176455" w:rsidP="00176455">
            <w:pPr>
              <w:jc w:val="center"/>
            </w:pPr>
            <w:r>
              <w:rPr>
                <w:rFonts w:ascii="Calibri" w:hAnsi="Calibri" w:cs="Calibri"/>
                <w:color w:val="000000"/>
              </w:rPr>
              <w:t>38,409</w:t>
            </w:r>
          </w:p>
        </w:tc>
      </w:tr>
      <w:tr w:rsidR="00291E15" w:rsidTr="007620E9">
        <w:tc>
          <w:tcPr>
            <w:tcW w:w="4680" w:type="dxa"/>
          </w:tcPr>
          <w:p w:rsidR="00291E15" w:rsidRDefault="00291E15" w:rsidP="00176455">
            <w:pPr>
              <w:jc w:val="center"/>
            </w:pPr>
            <w:r>
              <w:t>201</w:t>
            </w:r>
            <w:r w:rsidR="00176455">
              <w:t>4</w:t>
            </w:r>
            <w:r>
              <w:t xml:space="preserve"> – 201</w:t>
            </w:r>
            <w:r w:rsidR="00176455">
              <w:t>5</w:t>
            </w:r>
          </w:p>
        </w:tc>
        <w:tc>
          <w:tcPr>
            <w:tcW w:w="4680" w:type="dxa"/>
          </w:tcPr>
          <w:p w:rsidR="00291E15" w:rsidRDefault="00176455" w:rsidP="00176455">
            <w:pPr>
              <w:jc w:val="center"/>
            </w:pPr>
            <w:r>
              <w:rPr>
                <w:rFonts w:ascii="Calibri" w:hAnsi="Calibri" w:cs="Calibri"/>
                <w:color w:val="000000"/>
              </w:rPr>
              <w:t>26,437</w:t>
            </w:r>
          </w:p>
        </w:tc>
      </w:tr>
      <w:tr w:rsidR="00291E15" w:rsidTr="007620E9">
        <w:tc>
          <w:tcPr>
            <w:tcW w:w="4680" w:type="dxa"/>
          </w:tcPr>
          <w:p w:rsidR="00291E15" w:rsidRDefault="00291E15" w:rsidP="00176455">
            <w:pPr>
              <w:jc w:val="center"/>
            </w:pPr>
            <w:r>
              <w:t>201</w:t>
            </w:r>
            <w:r w:rsidR="00176455">
              <w:t>5</w:t>
            </w:r>
            <w:r>
              <w:t xml:space="preserve"> – 201</w:t>
            </w:r>
            <w:r w:rsidR="00176455">
              <w:t>6</w:t>
            </w:r>
          </w:p>
        </w:tc>
        <w:tc>
          <w:tcPr>
            <w:tcW w:w="4680" w:type="dxa"/>
          </w:tcPr>
          <w:p w:rsidR="00291E15" w:rsidRDefault="00176455" w:rsidP="00176455">
            <w:pPr>
              <w:jc w:val="center"/>
            </w:pPr>
            <w:r>
              <w:rPr>
                <w:rFonts w:ascii="Calibri" w:hAnsi="Calibri" w:cs="Calibri"/>
                <w:color w:val="000000"/>
              </w:rPr>
              <w:t>3,74,145</w:t>
            </w:r>
          </w:p>
        </w:tc>
      </w:tr>
      <w:tr w:rsidR="00291E15" w:rsidTr="007620E9">
        <w:tc>
          <w:tcPr>
            <w:tcW w:w="4680" w:type="dxa"/>
          </w:tcPr>
          <w:p w:rsidR="00291E15" w:rsidRDefault="00291E15" w:rsidP="00176455">
            <w:pPr>
              <w:jc w:val="center"/>
            </w:pPr>
            <w:r>
              <w:t>201</w:t>
            </w:r>
            <w:r w:rsidR="00176455">
              <w:t>6</w:t>
            </w:r>
            <w:r>
              <w:t xml:space="preserve"> – 201</w:t>
            </w:r>
            <w:r w:rsidR="00176455">
              <w:t>7</w:t>
            </w:r>
          </w:p>
        </w:tc>
        <w:tc>
          <w:tcPr>
            <w:tcW w:w="4680" w:type="dxa"/>
          </w:tcPr>
          <w:p w:rsidR="00291E15" w:rsidRDefault="009B51FA" w:rsidP="00176455">
            <w:pPr>
              <w:jc w:val="center"/>
            </w:pPr>
            <w:r>
              <w:rPr>
                <w:rFonts w:ascii="Calibri" w:hAnsi="Calibri" w:cs="Calibri"/>
                <w:color w:val="000000"/>
              </w:rPr>
              <w:t>1</w:t>
            </w:r>
            <w:r w:rsidR="00176455">
              <w:rPr>
                <w:rFonts w:ascii="Calibri" w:hAnsi="Calibri" w:cs="Calibri"/>
                <w:color w:val="000000"/>
              </w:rPr>
              <w:t>0</w:t>
            </w:r>
            <w:r>
              <w:rPr>
                <w:rFonts w:ascii="Calibri" w:hAnsi="Calibri" w:cs="Calibri"/>
                <w:color w:val="000000"/>
              </w:rPr>
              <w:t>,</w:t>
            </w:r>
            <w:r w:rsidR="00176455">
              <w:rPr>
                <w:rFonts w:ascii="Calibri" w:hAnsi="Calibri" w:cs="Calibri"/>
                <w:color w:val="000000"/>
              </w:rPr>
              <w:t>47,357</w:t>
            </w:r>
          </w:p>
        </w:tc>
      </w:tr>
    </w:tbl>
    <w:p w:rsidR="00291E15" w:rsidRPr="00291E15" w:rsidRDefault="00291E15" w:rsidP="00291E15"/>
    <w:p w:rsidR="00291E15" w:rsidRDefault="00DC5D89" w:rsidP="00E66DAF">
      <w:pPr>
        <w:pStyle w:val="Heading3"/>
        <w:rPr>
          <w:rFonts w:eastAsiaTheme="minorEastAsia"/>
        </w:rPr>
      </w:pPr>
      <w:bookmarkStart w:id="18" w:name="_Toc483918525"/>
      <w:r>
        <w:rPr>
          <w:rFonts w:eastAsiaTheme="minorEastAsia"/>
        </w:rPr>
        <w:lastRenderedPageBreak/>
        <w:t>3</w:t>
      </w:r>
      <w:r w:rsidR="00E66DAF">
        <w:rPr>
          <w:rFonts w:eastAsiaTheme="minorEastAsia"/>
        </w:rPr>
        <w:t>.2.</w:t>
      </w:r>
      <w:r w:rsidR="006436C9">
        <w:rPr>
          <w:rFonts w:eastAsiaTheme="minorEastAsia"/>
        </w:rPr>
        <w:t>1</w:t>
      </w:r>
      <w:r w:rsidR="00E66DAF">
        <w:rPr>
          <w:rFonts w:eastAsiaTheme="minorEastAsia"/>
        </w:rPr>
        <w:t>. Potential</w:t>
      </w:r>
      <w:bookmarkEnd w:id="18"/>
    </w:p>
    <w:p w:rsidR="00E66DAF" w:rsidRDefault="00E66DAF" w:rsidP="006436C9">
      <w:pPr>
        <w:jc w:val="both"/>
        <w:rPr>
          <w:rFonts w:ascii="Cambria Math" w:hAnsi="Cambria Math"/>
        </w:rPr>
      </w:pPr>
      <w:r>
        <w:t xml:space="preserve">This metric gives an indication of the </w:t>
      </w:r>
      <w:r w:rsidR="006436C9">
        <w:t xml:space="preserve">amount of additional tax that can be collected from the property, not including penalties and fine for suppression. </w:t>
      </w:r>
      <w:r w:rsidR="006436C9">
        <w:rPr>
          <w:rFonts w:ascii="Cambria Math" w:hAnsi="Cambria Math"/>
        </w:rPr>
        <w:t>I</w:t>
      </w:r>
      <w:r w:rsidR="006436C9" w:rsidRPr="006436C9">
        <w:rPr>
          <w:rFonts w:ascii="Cambria Math" w:hAnsi="Cambria Math"/>
        </w:rPr>
        <w:t>t is calculated</w:t>
      </w:r>
      <w:r w:rsidR="006436C9">
        <w:rPr>
          <w:rFonts w:ascii="Cambria Math" w:hAnsi="Cambria Math"/>
        </w:rPr>
        <w:t xml:space="preserve"> by finding the maximum tax paid till date for each year, and the difference between the amount paid for that year and the maximum tax paid till that year. The differences for all the years are summed up as the total additional opportunity. For the given sample data:</w:t>
      </w:r>
    </w:p>
    <w:tbl>
      <w:tblPr>
        <w:tblStyle w:val="TableGrid"/>
        <w:tblW w:w="0" w:type="auto"/>
        <w:tblInd w:w="108" w:type="dxa"/>
        <w:tblLook w:val="04A0" w:firstRow="1" w:lastRow="0" w:firstColumn="1" w:lastColumn="0" w:noHBand="0" w:noVBand="1"/>
      </w:tblPr>
      <w:tblGrid>
        <w:gridCol w:w="2160"/>
        <w:gridCol w:w="2340"/>
        <w:gridCol w:w="2250"/>
        <w:gridCol w:w="2718"/>
      </w:tblGrid>
      <w:tr w:rsidR="006436C9" w:rsidRPr="00291E15" w:rsidTr="00E73788">
        <w:tc>
          <w:tcPr>
            <w:tcW w:w="9468" w:type="dxa"/>
            <w:gridSpan w:val="4"/>
            <w:shd w:val="clear" w:color="auto" w:fill="B8CCE4" w:themeFill="accent1" w:themeFillTint="66"/>
          </w:tcPr>
          <w:p w:rsidR="006436C9" w:rsidRPr="00291E15" w:rsidRDefault="006436C9" w:rsidP="00E73788">
            <w:pPr>
              <w:jc w:val="center"/>
              <w:rPr>
                <w:b/>
              </w:rPr>
            </w:pPr>
            <w:r w:rsidRPr="00291E15">
              <w:rPr>
                <w:b/>
              </w:rPr>
              <w:t xml:space="preserve">Historical payments for property </w:t>
            </w:r>
          </w:p>
          <w:p w:rsidR="006436C9" w:rsidRPr="00554191" w:rsidRDefault="006436C9" w:rsidP="00E73788">
            <w:pPr>
              <w:jc w:val="center"/>
              <w:rPr>
                <w:rFonts w:ascii="Calibri" w:hAnsi="Calibri" w:cs="Calibri"/>
                <w:b/>
                <w:color w:val="000000"/>
              </w:rPr>
            </w:pPr>
            <w:r w:rsidRPr="00554191">
              <w:rPr>
                <w:rFonts w:ascii="Calibri" w:hAnsi="Calibri" w:cs="Calibri"/>
                <w:b/>
                <w:color w:val="000000"/>
              </w:rPr>
              <w:t>193-M0133-</w:t>
            </w:r>
            <w:r>
              <w:rPr>
                <w:rFonts w:ascii="Calibri" w:hAnsi="Calibri" w:cs="Calibri"/>
                <w:b/>
                <w:color w:val="000000"/>
              </w:rPr>
              <w:t>83</w:t>
            </w:r>
          </w:p>
          <w:p w:rsidR="006436C9" w:rsidRPr="00291E15" w:rsidRDefault="006436C9" w:rsidP="00E73788">
            <w:pPr>
              <w:jc w:val="center"/>
              <w:rPr>
                <w:b/>
              </w:rPr>
            </w:pPr>
            <w:r>
              <w:rPr>
                <w:b/>
              </w:rPr>
              <w:t>Ward No: 193</w:t>
            </w:r>
          </w:p>
        </w:tc>
      </w:tr>
      <w:tr w:rsidR="006436C9" w:rsidRPr="00291E15" w:rsidTr="006436C9">
        <w:tc>
          <w:tcPr>
            <w:tcW w:w="2160" w:type="dxa"/>
            <w:shd w:val="clear" w:color="auto" w:fill="B8CCE4" w:themeFill="accent1" w:themeFillTint="66"/>
          </w:tcPr>
          <w:p w:rsidR="006436C9" w:rsidRPr="00291E15" w:rsidRDefault="006436C9" w:rsidP="00E73788">
            <w:pPr>
              <w:jc w:val="center"/>
              <w:rPr>
                <w:b/>
              </w:rPr>
            </w:pPr>
            <w:r w:rsidRPr="00291E15">
              <w:rPr>
                <w:b/>
              </w:rPr>
              <w:t>Year</w:t>
            </w:r>
          </w:p>
        </w:tc>
        <w:tc>
          <w:tcPr>
            <w:tcW w:w="2340" w:type="dxa"/>
            <w:shd w:val="clear" w:color="auto" w:fill="B8CCE4" w:themeFill="accent1" w:themeFillTint="66"/>
          </w:tcPr>
          <w:p w:rsidR="006436C9" w:rsidRPr="00291E15" w:rsidRDefault="006436C9" w:rsidP="00E73788">
            <w:pPr>
              <w:jc w:val="center"/>
              <w:rPr>
                <w:b/>
              </w:rPr>
            </w:pPr>
            <w:r w:rsidRPr="00291E15">
              <w:rPr>
                <w:b/>
              </w:rPr>
              <w:t>Tax</w:t>
            </w:r>
          </w:p>
        </w:tc>
        <w:tc>
          <w:tcPr>
            <w:tcW w:w="2250" w:type="dxa"/>
            <w:shd w:val="clear" w:color="auto" w:fill="B8CCE4" w:themeFill="accent1" w:themeFillTint="66"/>
          </w:tcPr>
          <w:p w:rsidR="006436C9" w:rsidRPr="00291E15" w:rsidRDefault="006436C9" w:rsidP="00E73788">
            <w:pPr>
              <w:jc w:val="center"/>
              <w:rPr>
                <w:b/>
              </w:rPr>
            </w:pPr>
            <w:r>
              <w:rPr>
                <w:b/>
              </w:rPr>
              <w:t>Max Tax Paid Till Date</w:t>
            </w:r>
          </w:p>
        </w:tc>
        <w:tc>
          <w:tcPr>
            <w:tcW w:w="2718" w:type="dxa"/>
            <w:shd w:val="clear" w:color="auto" w:fill="B8CCE4" w:themeFill="accent1" w:themeFillTint="66"/>
          </w:tcPr>
          <w:p w:rsidR="006436C9" w:rsidRDefault="006436C9" w:rsidP="00E73788">
            <w:pPr>
              <w:jc w:val="center"/>
              <w:rPr>
                <w:b/>
              </w:rPr>
            </w:pPr>
            <w:r>
              <w:rPr>
                <w:b/>
              </w:rPr>
              <w:t>Year Potential</w:t>
            </w:r>
          </w:p>
        </w:tc>
      </w:tr>
      <w:tr w:rsidR="006436C9" w:rsidTr="006436C9">
        <w:tc>
          <w:tcPr>
            <w:tcW w:w="2160" w:type="dxa"/>
          </w:tcPr>
          <w:p w:rsidR="006436C9" w:rsidRDefault="006436C9" w:rsidP="00E73788">
            <w:pPr>
              <w:jc w:val="center"/>
            </w:pPr>
            <w:r>
              <w:t>2012 – 2013</w:t>
            </w:r>
          </w:p>
        </w:tc>
        <w:tc>
          <w:tcPr>
            <w:tcW w:w="2340" w:type="dxa"/>
          </w:tcPr>
          <w:p w:rsidR="006436C9" w:rsidRDefault="006436C9" w:rsidP="00E73788">
            <w:pPr>
              <w:jc w:val="center"/>
            </w:pPr>
            <w:r>
              <w:rPr>
                <w:rFonts w:ascii="Calibri" w:hAnsi="Calibri" w:cs="Calibri"/>
                <w:color w:val="000000"/>
              </w:rPr>
              <w:t>8,32,413</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0</w:t>
            </w:r>
          </w:p>
        </w:tc>
      </w:tr>
      <w:tr w:rsidR="006436C9" w:rsidTr="006436C9">
        <w:tc>
          <w:tcPr>
            <w:tcW w:w="2160" w:type="dxa"/>
          </w:tcPr>
          <w:p w:rsidR="006436C9" w:rsidRDefault="006436C9" w:rsidP="00E73788">
            <w:pPr>
              <w:jc w:val="center"/>
            </w:pPr>
            <w:r>
              <w:t>2013 – 2014</w:t>
            </w:r>
          </w:p>
        </w:tc>
        <w:tc>
          <w:tcPr>
            <w:tcW w:w="2340" w:type="dxa"/>
          </w:tcPr>
          <w:p w:rsidR="006436C9" w:rsidRDefault="006436C9" w:rsidP="00E73788">
            <w:pPr>
              <w:jc w:val="center"/>
            </w:pPr>
            <w:r>
              <w:rPr>
                <w:rFonts w:ascii="Calibri" w:hAnsi="Calibri" w:cs="Calibri"/>
                <w:color w:val="000000"/>
              </w:rPr>
              <w:t>38,409</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7,94,004</w:t>
            </w:r>
          </w:p>
        </w:tc>
      </w:tr>
      <w:tr w:rsidR="006436C9" w:rsidTr="006436C9">
        <w:tc>
          <w:tcPr>
            <w:tcW w:w="2160" w:type="dxa"/>
          </w:tcPr>
          <w:p w:rsidR="006436C9" w:rsidRDefault="006436C9" w:rsidP="00E73788">
            <w:pPr>
              <w:jc w:val="center"/>
            </w:pPr>
            <w:r>
              <w:t>2014 – 2015</w:t>
            </w:r>
          </w:p>
        </w:tc>
        <w:tc>
          <w:tcPr>
            <w:tcW w:w="2340" w:type="dxa"/>
          </w:tcPr>
          <w:p w:rsidR="006436C9" w:rsidRDefault="006436C9" w:rsidP="00E73788">
            <w:pPr>
              <w:jc w:val="center"/>
            </w:pPr>
            <w:r>
              <w:rPr>
                <w:rFonts w:ascii="Calibri" w:hAnsi="Calibri" w:cs="Calibri"/>
                <w:color w:val="000000"/>
              </w:rPr>
              <w:t>26,437</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8,05,976</w:t>
            </w:r>
          </w:p>
        </w:tc>
      </w:tr>
      <w:tr w:rsidR="006436C9" w:rsidTr="006436C9">
        <w:tc>
          <w:tcPr>
            <w:tcW w:w="2160" w:type="dxa"/>
          </w:tcPr>
          <w:p w:rsidR="006436C9" w:rsidRDefault="006436C9" w:rsidP="00E73788">
            <w:pPr>
              <w:jc w:val="center"/>
            </w:pPr>
            <w:r>
              <w:t>2015 – 2016</w:t>
            </w:r>
          </w:p>
        </w:tc>
        <w:tc>
          <w:tcPr>
            <w:tcW w:w="2340" w:type="dxa"/>
          </w:tcPr>
          <w:p w:rsidR="006436C9" w:rsidRDefault="006436C9" w:rsidP="00E73788">
            <w:pPr>
              <w:jc w:val="center"/>
            </w:pPr>
            <w:r>
              <w:rPr>
                <w:rFonts w:ascii="Calibri" w:hAnsi="Calibri" w:cs="Calibri"/>
                <w:color w:val="000000"/>
              </w:rPr>
              <w:t>3,74,145</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4,58,268</w:t>
            </w:r>
          </w:p>
        </w:tc>
      </w:tr>
      <w:tr w:rsidR="006436C9" w:rsidTr="006436C9">
        <w:tc>
          <w:tcPr>
            <w:tcW w:w="2160" w:type="dxa"/>
          </w:tcPr>
          <w:p w:rsidR="006436C9" w:rsidRDefault="006436C9" w:rsidP="00E73788">
            <w:pPr>
              <w:jc w:val="center"/>
            </w:pPr>
            <w:r>
              <w:t>2016 – 2017</w:t>
            </w:r>
          </w:p>
        </w:tc>
        <w:tc>
          <w:tcPr>
            <w:tcW w:w="2340" w:type="dxa"/>
          </w:tcPr>
          <w:p w:rsidR="006436C9" w:rsidRDefault="006436C9" w:rsidP="00E73788">
            <w:pPr>
              <w:jc w:val="center"/>
            </w:pPr>
            <w:r>
              <w:rPr>
                <w:rFonts w:ascii="Calibri" w:hAnsi="Calibri" w:cs="Calibri"/>
                <w:color w:val="000000"/>
              </w:rPr>
              <w:t>10,47,357</w:t>
            </w:r>
          </w:p>
        </w:tc>
        <w:tc>
          <w:tcPr>
            <w:tcW w:w="2250" w:type="dxa"/>
          </w:tcPr>
          <w:p w:rsidR="006436C9" w:rsidRDefault="006436C9" w:rsidP="00E73788">
            <w:pPr>
              <w:jc w:val="center"/>
            </w:pPr>
            <w:r>
              <w:rPr>
                <w:rFonts w:ascii="Calibri" w:hAnsi="Calibri" w:cs="Calibri"/>
                <w:color w:val="000000"/>
              </w:rPr>
              <w:t>10,47,357</w:t>
            </w:r>
          </w:p>
        </w:tc>
        <w:tc>
          <w:tcPr>
            <w:tcW w:w="2718" w:type="dxa"/>
          </w:tcPr>
          <w:p w:rsidR="006436C9" w:rsidRDefault="006436C9" w:rsidP="00E73788">
            <w:pPr>
              <w:jc w:val="center"/>
            </w:pPr>
            <w:r>
              <w:t>0</w:t>
            </w:r>
          </w:p>
        </w:tc>
      </w:tr>
      <w:tr w:rsidR="006436C9" w:rsidTr="006436C9">
        <w:tc>
          <w:tcPr>
            <w:tcW w:w="6750" w:type="dxa"/>
            <w:gridSpan w:val="3"/>
            <w:shd w:val="clear" w:color="auto" w:fill="FFFF00"/>
          </w:tcPr>
          <w:p w:rsidR="006436C9" w:rsidRPr="006436C9" w:rsidRDefault="006436C9" w:rsidP="00E73788">
            <w:pPr>
              <w:jc w:val="center"/>
              <w:rPr>
                <w:rFonts w:ascii="Calibri" w:hAnsi="Calibri" w:cs="Calibri"/>
                <w:b/>
                <w:color w:val="000000"/>
              </w:rPr>
            </w:pPr>
            <w:r w:rsidRPr="006436C9">
              <w:rPr>
                <w:rFonts w:ascii="Calibri" w:hAnsi="Calibri" w:cs="Calibri"/>
                <w:b/>
                <w:color w:val="000000"/>
              </w:rPr>
              <w:t>Total Potential</w:t>
            </w:r>
          </w:p>
        </w:tc>
        <w:tc>
          <w:tcPr>
            <w:tcW w:w="2718" w:type="dxa"/>
            <w:shd w:val="clear" w:color="auto" w:fill="FFFF00"/>
          </w:tcPr>
          <w:p w:rsidR="006436C9" w:rsidRPr="006436C9" w:rsidRDefault="006436C9" w:rsidP="006436C9">
            <w:pPr>
              <w:jc w:val="center"/>
              <w:rPr>
                <w:rFonts w:ascii="Calibri" w:hAnsi="Calibri" w:cs="Calibri"/>
                <w:color w:val="000000"/>
              </w:rPr>
            </w:pPr>
            <w:r>
              <w:rPr>
                <w:rFonts w:ascii="Calibri" w:hAnsi="Calibri" w:cs="Calibri"/>
                <w:color w:val="000000"/>
              </w:rPr>
              <w:t>20,58,248</w:t>
            </w:r>
          </w:p>
        </w:tc>
      </w:tr>
    </w:tbl>
    <w:p w:rsidR="006436C9" w:rsidRPr="006436C9" w:rsidRDefault="006436C9" w:rsidP="006436C9">
      <w:pPr>
        <w:jc w:val="both"/>
        <w:rPr>
          <w:rFonts w:ascii="Cambria Math" w:eastAsiaTheme="minorEastAsia" w:hAnsi="Cambria Math"/>
        </w:rPr>
      </w:pPr>
    </w:p>
    <w:p w:rsidR="00E66DAF" w:rsidRDefault="00DC5D89" w:rsidP="00E66DAF">
      <w:pPr>
        <w:pStyle w:val="Heading2"/>
      </w:pPr>
      <w:bookmarkStart w:id="19" w:name="_Toc483918526"/>
      <w:r>
        <w:t>3</w:t>
      </w:r>
      <w:r w:rsidR="00E66DAF">
        <w:t>.3. Assumptions</w:t>
      </w:r>
      <w:bookmarkEnd w:id="19"/>
    </w:p>
    <w:p w:rsidR="00E66DAF" w:rsidRDefault="00E66DAF" w:rsidP="00E66DAF">
      <w:pPr>
        <w:jc w:val="both"/>
      </w:pPr>
      <w:r>
        <w:t>The assumptions made in the report are:</w:t>
      </w:r>
    </w:p>
    <w:p w:rsidR="00E66DAF" w:rsidRDefault="00E66DAF" w:rsidP="00E66DAF">
      <w:pPr>
        <w:pStyle w:val="ListParagraph"/>
        <w:numPr>
          <w:ilvl w:val="0"/>
          <w:numId w:val="2"/>
        </w:numPr>
        <w:jc w:val="both"/>
      </w:pPr>
      <w:r>
        <w:t>Variation due to an increase in the payment of property taxes is acceptable. However, we do not expect to see a decrease in property tax, after an increase</w:t>
      </w:r>
    </w:p>
    <w:p w:rsidR="00E66DAF" w:rsidRDefault="008F557B" w:rsidP="00E9034D">
      <w:pPr>
        <w:pStyle w:val="Heading1"/>
      </w:pPr>
      <w:bookmarkStart w:id="20" w:name="_Toc483918527"/>
      <w:r>
        <w:t>4</w:t>
      </w:r>
      <w:r w:rsidR="00E66DAF">
        <w:t xml:space="preserve">. </w:t>
      </w:r>
      <w:r w:rsidR="00E9034D">
        <w:t>Top Street High Variance Tax Paid</w:t>
      </w:r>
      <w:bookmarkEnd w:id="20"/>
    </w:p>
    <w:p w:rsidR="00E9034D" w:rsidRDefault="008F557B" w:rsidP="00E9034D">
      <w:pPr>
        <w:pStyle w:val="Heading2"/>
      </w:pPr>
      <w:bookmarkStart w:id="21" w:name="_Toc483918528"/>
      <w:r>
        <w:t>4</w:t>
      </w:r>
      <w:r w:rsidR="00E9034D">
        <w:t>.1. Report Overview</w:t>
      </w:r>
      <w:bookmarkEnd w:id="21"/>
    </w:p>
    <w:p w:rsidR="00E9034D" w:rsidRDefault="00E9034D" w:rsidP="00E9034D">
      <w:pPr>
        <w:jc w:val="both"/>
      </w:pPr>
      <w:r>
        <w:t xml:space="preserve">This report captures the variations in the total property taxes paid for the properties on a given street, and identifies the top streets with the maximum variations in property tax payment. </w:t>
      </w:r>
    </w:p>
    <w:p w:rsidR="00E9034D" w:rsidRDefault="00E9034D" w:rsidP="00E9034D">
      <w:pPr>
        <w:jc w:val="both"/>
      </w:pPr>
      <w:r>
        <w:t xml:space="preserve">Properties flagged in this report need to be physically verified to understand if the variation in payment is justified (due to a differing number of floors, commercial </w:t>
      </w:r>
      <w:proofErr w:type="spellStart"/>
      <w:r>
        <w:t>vs</w:t>
      </w:r>
      <w:proofErr w:type="spellEnd"/>
      <w:r>
        <w:t xml:space="preserve"> residential properties, </w:t>
      </w:r>
      <w:proofErr w:type="spellStart"/>
      <w:r>
        <w:t>etc</w:t>
      </w:r>
      <w:proofErr w:type="spellEnd"/>
      <w:r>
        <w:t>).</w:t>
      </w:r>
    </w:p>
    <w:p w:rsidR="00845F27" w:rsidRDefault="00845F27" w:rsidP="00E9034D">
      <w:pPr>
        <w:jc w:val="both"/>
      </w:pPr>
      <w:r>
        <w:t xml:space="preserve">Note that for the final report, </w:t>
      </w:r>
      <w:proofErr w:type="gramStart"/>
      <w:r>
        <w:t>a random sample of 10 properties were</w:t>
      </w:r>
      <w:proofErr w:type="gramEnd"/>
      <w:r>
        <w:t xml:space="preserve"> chosen per ward for verification against BBMP’s GIS system. </w:t>
      </w:r>
    </w:p>
    <w:p w:rsidR="00845F27" w:rsidRDefault="00C64A73" w:rsidP="00E9034D">
      <w:pPr>
        <w:jc w:val="both"/>
      </w:pPr>
      <w:r>
        <w:t xml:space="preserve">While the report cannot by itself give a revenue estimate, it can shortlist the streets where physical verification might be required, to understand the street level variation. </w:t>
      </w:r>
    </w:p>
    <w:p w:rsidR="00845F27" w:rsidRDefault="00845F27" w:rsidP="00E9034D">
      <w:pPr>
        <w:jc w:val="both"/>
      </w:pPr>
    </w:p>
    <w:p w:rsidR="00845F27" w:rsidRDefault="00845F27" w:rsidP="00E9034D">
      <w:pPr>
        <w:jc w:val="both"/>
      </w:pPr>
    </w:p>
    <w:p w:rsidR="00845F27" w:rsidRDefault="00845F27" w:rsidP="00E9034D">
      <w:pPr>
        <w:jc w:val="both"/>
      </w:pPr>
    </w:p>
    <w:p w:rsidR="00E9034D" w:rsidRDefault="008F557B" w:rsidP="00E9034D">
      <w:pPr>
        <w:pStyle w:val="Heading2"/>
      </w:pPr>
      <w:bookmarkStart w:id="22" w:name="_Toc483918529"/>
      <w:r>
        <w:lastRenderedPageBreak/>
        <w:t>4</w:t>
      </w:r>
      <w:r w:rsidR="00E9034D">
        <w:t>.2. Key Metrics</w:t>
      </w:r>
      <w:bookmarkEnd w:id="22"/>
    </w:p>
    <w:p w:rsidR="00E9034D" w:rsidRDefault="00E9034D" w:rsidP="00E9034D">
      <w:r>
        <w:t>Refer below table while reading the key metrics</w:t>
      </w:r>
      <w:r w:rsidR="00272CAF">
        <w:t>. The street is found on Ward number 100.</w:t>
      </w:r>
    </w:p>
    <w:tbl>
      <w:tblPr>
        <w:tblStyle w:val="TableGrid"/>
        <w:tblW w:w="0" w:type="auto"/>
        <w:tblInd w:w="108" w:type="dxa"/>
        <w:tblLayout w:type="fixed"/>
        <w:tblLook w:val="04A0" w:firstRow="1" w:lastRow="0" w:firstColumn="1" w:lastColumn="0" w:noHBand="0" w:noVBand="1"/>
      </w:tblPr>
      <w:tblGrid>
        <w:gridCol w:w="1728"/>
        <w:gridCol w:w="1332"/>
        <w:gridCol w:w="1800"/>
        <w:gridCol w:w="2610"/>
        <w:gridCol w:w="1890"/>
      </w:tblGrid>
      <w:tr w:rsidR="00E9034D" w:rsidTr="00226359">
        <w:tc>
          <w:tcPr>
            <w:tcW w:w="1728" w:type="dxa"/>
            <w:shd w:val="clear" w:color="auto" w:fill="B8CCE4" w:themeFill="accent1" w:themeFillTint="66"/>
          </w:tcPr>
          <w:p w:rsidR="00E9034D" w:rsidRPr="00E9034D" w:rsidRDefault="00E9034D" w:rsidP="00E9034D">
            <w:pPr>
              <w:jc w:val="center"/>
              <w:rPr>
                <w:b/>
              </w:rPr>
            </w:pPr>
            <w:proofErr w:type="spellStart"/>
            <w:r w:rsidRPr="00E9034D">
              <w:rPr>
                <w:b/>
              </w:rPr>
              <w:t>Street_no</w:t>
            </w:r>
            <w:proofErr w:type="spellEnd"/>
          </w:p>
        </w:tc>
        <w:tc>
          <w:tcPr>
            <w:tcW w:w="1332" w:type="dxa"/>
            <w:shd w:val="clear" w:color="auto" w:fill="B8CCE4" w:themeFill="accent1" w:themeFillTint="66"/>
          </w:tcPr>
          <w:p w:rsidR="00E9034D" w:rsidRPr="00E9034D" w:rsidRDefault="00E9034D" w:rsidP="00E9034D">
            <w:pPr>
              <w:jc w:val="center"/>
              <w:rPr>
                <w:b/>
              </w:rPr>
            </w:pPr>
            <w:r w:rsidRPr="00E9034D">
              <w:rPr>
                <w:b/>
              </w:rPr>
              <w:t>#properties</w:t>
            </w:r>
          </w:p>
        </w:tc>
        <w:tc>
          <w:tcPr>
            <w:tcW w:w="1800" w:type="dxa"/>
            <w:shd w:val="clear" w:color="auto" w:fill="B8CCE4" w:themeFill="accent1" w:themeFillTint="66"/>
          </w:tcPr>
          <w:p w:rsidR="00E9034D" w:rsidRPr="00E9034D" w:rsidRDefault="00E9034D" w:rsidP="00E9034D">
            <w:pPr>
              <w:jc w:val="center"/>
              <w:rPr>
                <w:b/>
              </w:rPr>
            </w:pPr>
            <w:r w:rsidRPr="00E9034D">
              <w:rPr>
                <w:b/>
              </w:rPr>
              <w:t>PID</w:t>
            </w:r>
          </w:p>
        </w:tc>
        <w:tc>
          <w:tcPr>
            <w:tcW w:w="2610" w:type="dxa"/>
            <w:shd w:val="clear" w:color="auto" w:fill="B8CCE4" w:themeFill="accent1" w:themeFillTint="66"/>
          </w:tcPr>
          <w:p w:rsidR="00E9034D" w:rsidRPr="00E9034D" w:rsidRDefault="00E9034D" w:rsidP="00E9034D">
            <w:pPr>
              <w:jc w:val="center"/>
              <w:rPr>
                <w:b/>
              </w:rPr>
            </w:pPr>
            <w:r w:rsidRPr="00E9034D">
              <w:rPr>
                <w:b/>
              </w:rPr>
              <w:t>Owner</w:t>
            </w:r>
          </w:p>
        </w:tc>
        <w:tc>
          <w:tcPr>
            <w:tcW w:w="1890" w:type="dxa"/>
            <w:shd w:val="clear" w:color="auto" w:fill="B8CCE4" w:themeFill="accent1" w:themeFillTint="66"/>
          </w:tcPr>
          <w:p w:rsidR="00E9034D" w:rsidRPr="00E9034D" w:rsidRDefault="00E9034D" w:rsidP="00E9034D">
            <w:pPr>
              <w:jc w:val="center"/>
              <w:rPr>
                <w:b/>
              </w:rPr>
            </w:pPr>
            <w:r w:rsidRPr="00E9034D">
              <w:rPr>
                <w:b/>
              </w:rPr>
              <w:t>Total_tax_from_08_17</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Pr="00272CAF" w:rsidRDefault="00272CAF" w:rsidP="00226359">
            <w:pPr>
              <w:jc w:val="center"/>
              <w:rPr>
                <w:rFonts w:ascii="Calibri" w:hAnsi="Calibri" w:cs="Calibri"/>
                <w:color w:val="000000"/>
              </w:rPr>
            </w:pPr>
            <w:r>
              <w:rPr>
                <w:rFonts w:ascii="Calibri" w:hAnsi="Calibri" w:cs="Calibri"/>
                <w:color w:val="000000"/>
              </w:rPr>
              <w:t>100-W0082-2</w:t>
            </w:r>
          </w:p>
        </w:tc>
        <w:tc>
          <w:tcPr>
            <w:tcW w:w="2610" w:type="dxa"/>
            <w:vAlign w:val="center"/>
          </w:tcPr>
          <w:p w:rsidR="00E9034D" w:rsidRDefault="00272CAF" w:rsidP="00226359">
            <w:pPr>
              <w:jc w:val="center"/>
            </w:pPr>
            <w:r>
              <w:rPr>
                <w:rFonts w:ascii="Calibri" w:hAnsi="Calibri" w:cs="Calibri"/>
                <w:color w:val="000000"/>
              </w:rPr>
              <w:t>SECRETARYKARNATAKA STATE</w:t>
            </w:r>
          </w:p>
        </w:tc>
        <w:tc>
          <w:tcPr>
            <w:tcW w:w="1890" w:type="dxa"/>
            <w:vAlign w:val="center"/>
          </w:tcPr>
          <w:p w:rsidR="00E9034D" w:rsidRDefault="00C64A73" w:rsidP="00226359">
            <w:pPr>
              <w:jc w:val="center"/>
            </w:pPr>
            <w:r>
              <w:rPr>
                <w:rFonts w:ascii="Calibri" w:hAnsi="Calibri" w:cs="Calibri"/>
                <w:color w:val="000000"/>
              </w:rPr>
              <w:t>1</w:t>
            </w:r>
            <w:r w:rsidR="00226359">
              <w:rPr>
                <w:rFonts w:ascii="Calibri" w:hAnsi="Calibri" w:cs="Calibri"/>
                <w:color w:val="000000"/>
              </w:rPr>
              <w:t>6</w:t>
            </w:r>
            <w:r>
              <w:rPr>
                <w:rFonts w:ascii="Calibri" w:hAnsi="Calibri" w:cs="Calibri"/>
                <w:color w:val="000000"/>
              </w:rPr>
              <w:t>,</w:t>
            </w:r>
            <w:r w:rsidR="00226359">
              <w:rPr>
                <w:rFonts w:ascii="Calibri" w:hAnsi="Calibri" w:cs="Calibri"/>
                <w:color w:val="000000"/>
              </w:rPr>
              <w:t>16,736</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100-W0082-16</w:t>
            </w:r>
          </w:p>
        </w:tc>
        <w:tc>
          <w:tcPr>
            <w:tcW w:w="2610" w:type="dxa"/>
            <w:vAlign w:val="center"/>
          </w:tcPr>
          <w:p w:rsidR="00E9034D" w:rsidRDefault="00272CAF" w:rsidP="00226359">
            <w:pPr>
              <w:jc w:val="center"/>
            </w:pPr>
            <w:r>
              <w:rPr>
                <w:rFonts w:ascii="Calibri" w:hAnsi="Calibri" w:cs="Calibri"/>
                <w:color w:val="000000"/>
              </w:rPr>
              <w:t>DEVANATH  R.</w:t>
            </w:r>
          </w:p>
        </w:tc>
        <w:tc>
          <w:tcPr>
            <w:tcW w:w="1890" w:type="dxa"/>
            <w:vAlign w:val="center"/>
          </w:tcPr>
          <w:p w:rsidR="00E9034D" w:rsidRDefault="00226359" w:rsidP="00226359">
            <w:pPr>
              <w:jc w:val="center"/>
            </w:pPr>
            <w:r>
              <w:rPr>
                <w:rFonts w:ascii="Calibri" w:hAnsi="Calibri" w:cs="Calibri"/>
                <w:color w:val="000000"/>
              </w:rPr>
              <w:t>26,694</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100-W0082-7</w:t>
            </w:r>
          </w:p>
        </w:tc>
        <w:tc>
          <w:tcPr>
            <w:tcW w:w="2610" w:type="dxa"/>
            <w:vAlign w:val="center"/>
          </w:tcPr>
          <w:p w:rsidR="00E9034D" w:rsidRDefault="00272CAF" w:rsidP="00226359">
            <w:pPr>
              <w:jc w:val="center"/>
            </w:pPr>
            <w:r>
              <w:rPr>
                <w:rFonts w:ascii="Calibri" w:hAnsi="Calibri" w:cs="Calibri"/>
                <w:color w:val="000000"/>
              </w:rPr>
              <w:t xml:space="preserve">N.S. </w:t>
            </w:r>
            <w:proofErr w:type="spellStart"/>
            <w:r>
              <w:rPr>
                <w:rFonts w:ascii="Calibri" w:hAnsi="Calibri" w:cs="Calibri"/>
                <w:color w:val="000000"/>
              </w:rPr>
              <w:t>Manjunath</w:t>
            </w:r>
            <w:proofErr w:type="spellEnd"/>
          </w:p>
        </w:tc>
        <w:tc>
          <w:tcPr>
            <w:tcW w:w="1890" w:type="dxa"/>
            <w:vAlign w:val="center"/>
          </w:tcPr>
          <w:p w:rsidR="00E9034D" w:rsidRDefault="00226359" w:rsidP="00226359">
            <w:pPr>
              <w:jc w:val="center"/>
            </w:pPr>
            <w:r>
              <w:rPr>
                <w:rFonts w:ascii="Calibri" w:hAnsi="Calibri" w:cs="Calibri"/>
                <w:color w:val="000000"/>
              </w:rPr>
              <w:t>24,198</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100-W0082-12A</w:t>
            </w:r>
          </w:p>
        </w:tc>
        <w:tc>
          <w:tcPr>
            <w:tcW w:w="2610" w:type="dxa"/>
            <w:vAlign w:val="center"/>
          </w:tcPr>
          <w:p w:rsidR="00E9034D" w:rsidRDefault="00272CAF" w:rsidP="00226359">
            <w:pPr>
              <w:jc w:val="center"/>
            </w:pPr>
            <w:r>
              <w:rPr>
                <w:rFonts w:ascii="Calibri" w:hAnsi="Calibri" w:cs="Calibri"/>
                <w:color w:val="000000"/>
              </w:rPr>
              <w:t>RAJANNA  B.</w:t>
            </w:r>
          </w:p>
        </w:tc>
        <w:tc>
          <w:tcPr>
            <w:tcW w:w="1890" w:type="dxa"/>
            <w:vAlign w:val="center"/>
          </w:tcPr>
          <w:p w:rsidR="00E9034D" w:rsidRDefault="00226359" w:rsidP="00226359">
            <w:pPr>
              <w:jc w:val="center"/>
            </w:pPr>
            <w:r>
              <w:rPr>
                <w:rFonts w:ascii="Calibri" w:hAnsi="Calibri" w:cs="Calibri"/>
                <w:color w:val="000000"/>
              </w:rPr>
              <w:t>20,137</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100-W0082-8</w:t>
            </w:r>
          </w:p>
        </w:tc>
        <w:tc>
          <w:tcPr>
            <w:tcW w:w="2610" w:type="dxa"/>
            <w:vAlign w:val="center"/>
          </w:tcPr>
          <w:p w:rsidR="00E9034D" w:rsidRDefault="00272CAF" w:rsidP="00226359">
            <w:pPr>
              <w:jc w:val="center"/>
            </w:pPr>
            <w:r>
              <w:rPr>
                <w:rFonts w:ascii="Calibri" w:hAnsi="Calibri" w:cs="Calibri"/>
                <w:color w:val="000000"/>
              </w:rPr>
              <w:t>GANGADHARAIAH</w:t>
            </w:r>
          </w:p>
        </w:tc>
        <w:tc>
          <w:tcPr>
            <w:tcW w:w="1890" w:type="dxa"/>
            <w:vAlign w:val="center"/>
          </w:tcPr>
          <w:p w:rsidR="00E9034D" w:rsidRDefault="00226359" w:rsidP="00226359">
            <w:pPr>
              <w:jc w:val="center"/>
            </w:pPr>
            <w:r>
              <w:rPr>
                <w:rFonts w:ascii="Calibri" w:hAnsi="Calibri" w:cs="Calibri"/>
                <w:color w:val="000000"/>
              </w:rPr>
              <w:t>13,324</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100-W0082-9</w:t>
            </w:r>
          </w:p>
        </w:tc>
        <w:tc>
          <w:tcPr>
            <w:tcW w:w="2610" w:type="dxa"/>
            <w:vAlign w:val="center"/>
          </w:tcPr>
          <w:p w:rsidR="00272CAF" w:rsidRDefault="00272CAF" w:rsidP="00226359">
            <w:pPr>
              <w:jc w:val="center"/>
            </w:pPr>
            <w:r>
              <w:rPr>
                <w:rFonts w:ascii="Calibri" w:hAnsi="Calibri" w:cs="Calibri"/>
                <w:color w:val="000000"/>
              </w:rPr>
              <w:t>RAMESH   L   &amp;LOKESH  L</w:t>
            </w:r>
          </w:p>
        </w:tc>
        <w:tc>
          <w:tcPr>
            <w:tcW w:w="1890" w:type="dxa"/>
            <w:vAlign w:val="center"/>
          </w:tcPr>
          <w:p w:rsidR="00272CAF" w:rsidRDefault="00226359" w:rsidP="00226359">
            <w:pPr>
              <w:jc w:val="center"/>
            </w:pPr>
            <w:r>
              <w:rPr>
                <w:rFonts w:ascii="Calibri" w:hAnsi="Calibri" w:cs="Calibri"/>
                <w:color w:val="000000"/>
              </w:rPr>
              <w:t>12,826</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100-W0082-5</w:t>
            </w:r>
          </w:p>
        </w:tc>
        <w:tc>
          <w:tcPr>
            <w:tcW w:w="2610" w:type="dxa"/>
            <w:vAlign w:val="center"/>
          </w:tcPr>
          <w:p w:rsidR="00272CAF" w:rsidRDefault="00272CAF" w:rsidP="00226359">
            <w:pPr>
              <w:jc w:val="center"/>
            </w:pPr>
            <w:proofErr w:type="spellStart"/>
            <w:r>
              <w:rPr>
                <w:rFonts w:ascii="Calibri" w:hAnsi="Calibri" w:cs="Calibri"/>
                <w:color w:val="000000"/>
              </w:rPr>
              <w:t>Arun</w:t>
            </w:r>
            <w:proofErr w:type="spellEnd"/>
            <w:r>
              <w:rPr>
                <w:rFonts w:ascii="Calibri" w:hAnsi="Calibri" w:cs="Calibri"/>
                <w:color w:val="000000"/>
              </w:rPr>
              <w:t xml:space="preserve"> </w:t>
            </w:r>
            <w:proofErr w:type="spellStart"/>
            <w:r>
              <w:rPr>
                <w:rFonts w:ascii="Calibri" w:hAnsi="Calibri" w:cs="Calibri"/>
                <w:color w:val="000000"/>
              </w:rPr>
              <w:t>KumarSiddamallappa</w:t>
            </w:r>
            <w:proofErr w:type="spellEnd"/>
            <w:r>
              <w:rPr>
                <w:rFonts w:ascii="Calibri" w:hAnsi="Calibri" w:cs="Calibri"/>
                <w:color w:val="000000"/>
              </w:rPr>
              <w:t xml:space="preserve"> </w:t>
            </w:r>
            <w:proofErr w:type="spellStart"/>
            <w:r>
              <w:rPr>
                <w:rFonts w:ascii="Calibri" w:hAnsi="Calibri" w:cs="Calibri"/>
                <w:color w:val="000000"/>
              </w:rPr>
              <w:t>Sajjan</w:t>
            </w:r>
            <w:proofErr w:type="spellEnd"/>
          </w:p>
        </w:tc>
        <w:tc>
          <w:tcPr>
            <w:tcW w:w="1890" w:type="dxa"/>
            <w:vAlign w:val="center"/>
          </w:tcPr>
          <w:p w:rsidR="00272CAF" w:rsidRDefault="00226359" w:rsidP="00226359">
            <w:pPr>
              <w:jc w:val="center"/>
            </w:pPr>
            <w:r>
              <w:rPr>
                <w:rFonts w:ascii="Calibri" w:hAnsi="Calibri" w:cs="Calibri"/>
                <w:color w:val="000000"/>
              </w:rPr>
              <w:t>11,606</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100-W0082-10</w:t>
            </w:r>
          </w:p>
        </w:tc>
        <w:tc>
          <w:tcPr>
            <w:tcW w:w="2610" w:type="dxa"/>
            <w:vAlign w:val="center"/>
          </w:tcPr>
          <w:p w:rsidR="00272CAF" w:rsidRDefault="00272CAF" w:rsidP="00226359">
            <w:pPr>
              <w:jc w:val="center"/>
            </w:pPr>
            <w:proofErr w:type="spellStart"/>
            <w:r>
              <w:rPr>
                <w:rFonts w:ascii="Calibri" w:hAnsi="Calibri" w:cs="Calibri"/>
                <w:color w:val="000000"/>
              </w:rPr>
              <w:t>Jagadish</w:t>
            </w:r>
            <w:proofErr w:type="spellEnd"/>
            <w:r>
              <w:rPr>
                <w:rFonts w:ascii="Calibri" w:hAnsi="Calibri" w:cs="Calibri"/>
                <w:color w:val="000000"/>
              </w:rPr>
              <w:t xml:space="preserve">  Prasad N .S</w:t>
            </w:r>
          </w:p>
        </w:tc>
        <w:tc>
          <w:tcPr>
            <w:tcW w:w="1890" w:type="dxa"/>
            <w:vAlign w:val="center"/>
          </w:tcPr>
          <w:p w:rsidR="00272CAF" w:rsidRDefault="00226359" w:rsidP="00226359">
            <w:pPr>
              <w:jc w:val="center"/>
            </w:pPr>
            <w:r>
              <w:rPr>
                <w:rFonts w:ascii="Calibri" w:hAnsi="Calibri" w:cs="Calibri"/>
                <w:color w:val="000000"/>
              </w:rPr>
              <w:t>6,041</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w:t>
            </w:r>
          </w:p>
        </w:tc>
        <w:tc>
          <w:tcPr>
            <w:tcW w:w="2610" w:type="dxa"/>
            <w:vAlign w:val="center"/>
          </w:tcPr>
          <w:p w:rsidR="00272CAF" w:rsidRDefault="00272CAF" w:rsidP="00226359">
            <w:pPr>
              <w:spacing w:after="200" w:line="276" w:lineRule="auto"/>
              <w:jc w:val="center"/>
            </w:pPr>
            <w:proofErr w:type="spellStart"/>
            <w:r>
              <w:rPr>
                <w:rFonts w:ascii="Calibri" w:hAnsi="Calibri" w:cs="Calibri"/>
                <w:color w:val="000000"/>
              </w:rPr>
              <w:t>Vijayalakshmi</w:t>
            </w:r>
            <w:proofErr w:type="spellEnd"/>
            <w:r>
              <w:rPr>
                <w:rFonts w:ascii="Calibri" w:hAnsi="Calibri" w:cs="Calibri"/>
                <w:color w:val="000000"/>
              </w:rPr>
              <w:t xml:space="preserve"> S.G.</w:t>
            </w:r>
          </w:p>
        </w:tc>
        <w:tc>
          <w:tcPr>
            <w:tcW w:w="1890" w:type="dxa"/>
            <w:vAlign w:val="center"/>
          </w:tcPr>
          <w:p w:rsidR="00272CAF" w:rsidRDefault="00226359" w:rsidP="00226359">
            <w:pPr>
              <w:jc w:val="center"/>
            </w:pPr>
            <w:r>
              <w:rPr>
                <w:rFonts w:ascii="Calibri" w:hAnsi="Calibri" w:cs="Calibri"/>
                <w:color w:val="000000"/>
              </w:rPr>
              <w:t>4,498</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100-W0082-1</w:t>
            </w:r>
          </w:p>
        </w:tc>
        <w:tc>
          <w:tcPr>
            <w:tcW w:w="2610" w:type="dxa"/>
            <w:vAlign w:val="center"/>
          </w:tcPr>
          <w:p w:rsidR="00272CAF" w:rsidRDefault="00272CAF" w:rsidP="00226359">
            <w:pPr>
              <w:jc w:val="center"/>
            </w:pPr>
            <w:r>
              <w:rPr>
                <w:rFonts w:ascii="Calibri" w:hAnsi="Calibri" w:cs="Calibri"/>
                <w:color w:val="000000"/>
              </w:rPr>
              <w:t>KANTHAMMA  &amp;SUSHEELAMMA</w:t>
            </w:r>
          </w:p>
        </w:tc>
        <w:tc>
          <w:tcPr>
            <w:tcW w:w="1890" w:type="dxa"/>
            <w:vAlign w:val="center"/>
          </w:tcPr>
          <w:p w:rsidR="00272CAF" w:rsidRDefault="00226359" w:rsidP="00226359">
            <w:pPr>
              <w:spacing w:after="200" w:line="276" w:lineRule="auto"/>
              <w:jc w:val="center"/>
            </w:pPr>
            <w:r>
              <w:rPr>
                <w:rFonts w:ascii="Calibri" w:hAnsi="Calibri" w:cs="Calibri"/>
                <w:color w:val="000000"/>
              </w:rPr>
              <w:t>4,017</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100-W0082-4</w:t>
            </w:r>
          </w:p>
        </w:tc>
        <w:tc>
          <w:tcPr>
            <w:tcW w:w="2610" w:type="dxa"/>
            <w:vAlign w:val="center"/>
          </w:tcPr>
          <w:p w:rsidR="00272CAF" w:rsidRDefault="00272CAF" w:rsidP="00226359">
            <w:pPr>
              <w:jc w:val="center"/>
            </w:pPr>
            <w:r>
              <w:rPr>
                <w:rFonts w:ascii="Calibri" w:hAnsi="Calibri" w:cs="Calibri"/>
                <w:color w:val="000000"/>
              </w:rPr>
              <w:t>SIDDARAJU M. &amp;MANJULA</w:t>
            </w:r>
          </w:p>
        </w:tc>
        <w:tc>
          <w:tcPr>
            <w:tcW w:w="1890" w:type="dxa"/>
            <w:vAlign w:val="center"/>
          </w:tcPr>
          <w:p w:rsidR="00272CAF" w:rsidRDefault="00226359" w:rsidP="00226359">
            <w:pPr>
              <w:jc w:val="center"/>
            </w:pPr>
            <w:r>
              <w:rPr>
                <w:rFonts w:ascii="Calibri" w:hAnsi="Calibri" w:cs="Calibri"/>
                <w:color w:val="000000"/>
              </w:rPr>
              <w:t>2,714</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100-W0082-6</w:t>
            </w:r>
          </w:p>
        </w:tc>
        <w:tc>
          <w:tcPr>
            <w:tcW w:w="2610" w:type="dxa"/>
            <w:vAlign w:val="center"/>
          </w:tcPr>
          <w:p w:rsidR="00272CAF" w:rsidRDefault="00272CAF" w:rsidP="00226359">
            <w:pPr>
              <w:jc w:val="center"/>
            </w:pPr>
            <w:r>
              <w:rPr>
                <w:rFonts w:ascii="Calibri" w:hAnsi="Calibri" w:cs="Calibri"/>
                <w:color w:val="000000"/>
              </w:rPr>
              <w:t>S  VENKATESH</w:t>
            </w:r>
          </w:p>
        </w:tc>
        <w:tc>
          <w:tcPr>
            <w:tcW w:w="1890" w:type="dxa"/>
            <w:vAlign w:val="center"/>
          </w:tcPr>
          <w:p w:rsidR="00272CAF" w:rsidRDefault="00226359" w:rsidP="00226359">
            <w:pPr>
              <w:jc w:val="center"/>
            </w:pPr>
            <w:r>
              <w:rPr>
                <w:rFonts w:ascii="Calibri" w:hAnsi="Calibri" w:cs="Calibri"/>
                <w:color w:val="000000"/>
              </w:rPr>
              <w:t>1,751</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100-W0082-14</w:t>
            </w:r>
          </w:p>
        </w:tc>
        <w:tc>
          <w:tcPr>
            <w:tcW w:w="2610" w:type="dxa"/>
            <w:vAlign w:val="center"/>
          </w:tcPr>
          <w:p w:rsidR="00272CAF" w:rsidRDefault="00272CAF" w:rsidP="00226359">
            <w:pPr>
              <w:jc w:val="center"/>
            </w:pPr>
            <w:proofErr w:type="spellStart"/>
            <w:r>
              <w:rPr>
                <w:rFonts w:ascii="Calibri" w:hAnsi="Calibri" w:cs="Calibri"/>
                <w:color w:val="000000"/>
              </w:rPr>
              <w:t>Nagaraj</w:t>
            </w:r>
            <w:proofErr w:type="spellEnd"/>
            <w:r>
              <w:rPr>
                <w:rFonts w:ascii="Calibri" w:hAnsi="Calibri" w:cs="Calibri"/>
                <w:color w:val="000000"/>
              </w:rPr>
              <w:t xml:space="preserve"> R.</w:t>
            </w:r>
          </w:p>
        </w:tc>
        <w:tc>
          <w:tcPr>
            <w:tcW w:w="1890" w:type="dxa"/>
            <w:vAlign w:val="center"/>
          </w:tcPr>
          <w:p w:rsidR="00272CAF" w:rsidRDefault="00226359" w:rsidP="00226359">
            <w:pPr>
              <w:jc w:val="center"/>
            </w:pPr>
            <w:r>
              <w:rPr>
                <w:rFonts w:ascii="Calibri" w:hAnsi="Calibri" w:cs="Calibri"/>
                <w:color w:val="000000"/>
              </w:rPr>
              <w:t>1,603</w:t>
            </w:r>
          </w:p>
        </w:tc>
      </w:tr>
    </w:tbl>
    <w:p w:rsidR="00E9034D" w:rsidRDefault="008F557B" w:rsidP="00724E5F">
      <w:pPr>
        <w:pStyle w:val="Heading3"/>
      </w:pPr>
      <w:bookmarkStart w:id="23" w:name="_Toc483918530"/>
      <w:r>
        <w:t>4</w:t>
      </w:r>
      <w:r w:rsidR="00E9034D">
        <w:t>.2.1. Street Potential</w:t>
      </w:r>
      <w:bookmarkEnd w:id="23"/>
    </w:p>
    <w:p w:rsidR="00E9034D" w:rsidRDefault="00E9034D" w:rsidP="00E9034D">
      <w:pPr>
        <w:jc w:val="both"/>
      </w:pPr>
      <w:r>
        <w:t xml:space="preserve">This metric captures the </w:t>
      </w:r>
      <w:r w:rsidR="00724E5F">
        <w:t xml:space="preserve">overall </w:t>
      </w:r>
      <w:r>
        <w:t xml:space="preserve">potential for additional revenue collection from properties on a street, if </w:t>
      </w:r>
      <w:r w:rsidR="00724E5F">
        <w:t xml:space="preserve">none of the properties can </w:t>
      </w:r>
      <w:r>
        <w:t>justify the reasons for paying lower taxes</w:t>
      </w:r>
      <w:r w:rsidR="00724E5F">
        <w:t xml:space="preserve">. </w:t>
      </w:r>
      <w:r w:rsidR="00C64A73">
        <w:t>Note that the actual revenue collected would be lesser, since not all the properties can be expected to pay in the same bracket. For the illustrative data, t</w:t>
      </w:r>
      <w:r w:rsidR="00724E5F">
        <w:t>his metric is calculated as:</w:t>
      </w:r>
    </w:p>
    <w:p w:rsidR="00724E5F" w:rsidRDefault="00724E5F" w:rsidP="00E9034D">
      <w:pPr>
        <w:jc w:val="both"/>
      </w:pPr>
      <m:oMathPara>
        <m:oMath>
          <m:r>
            <w:rPr>
              <w:rFonts w:ascii="Cambria Math" w:hAnsi="Cambria Math"/>
            </w:rPr>
            <m:t>street potential=</m:t>
          </m:r>
          <m:d>
            <m:dPr>
              <m:begChr m:val="{"/>
              <m:endChr m:val="}"/>
              <m:ctrlPr>
                <w:rPr>
                  <w:rFonts w:ascii="Cambria Math" w:hAnsi="Cambria Math"/>
                  <w:i/>
                </w:rPr>
              </m:ctrlPr>
            </m:dPr>
            <m:e>
              <m:r>
                <w:rPr>
                  <w:rFonts w:ascii="Cambria Math" w:hAnsi="Cambria Math"/>
                </w:rPr>
                <m:t>0.8*</m:t>
              </m:r>
              <m:d>
                <m:dPr>
                  <m:begChr m:val="["/>
                  <m:endChr m:val="]"/>
                  <m:ctrlPr>
                    <w:rPr>
                      <w:rFonts w:ascii="Cambria Math" w:hAnsi="Cambria Math"/>
                      <w:i/>
                    </w:rPr>
                  </m:ctrlPr>
                </m:dPr>
                <m:e>
                  <m:r>
                    <w:rPr>
                      <w:rFonts w:ascii="Cambria Math" w:hAnsi="Cambria Math"/>
                    </w:rPr>
                    <m:t>Max tax paid by property on a street</m:t>
                  </m:r>
                </m:e>
              </m:d>
              <m:r>
                <w:rPr>
                  <w:rFonts w:ascii="Cambria Math" w:hAnsi="Cambria Math"/>
                </w:rPr>
                <m:t>*</m:t>
              </m:r>
              <m:d>
                <m:dPr>
                  <m:begChr m:val="["/>
                  <m:endChr m:val="]"/>
                  <m:ctrlPr>
                    <w:rPr>
                      <w:rFonts w:ascii="Cambria Math" w:hAnsi="Cambria Math"/>
                      <w:i/>
                    </w:rPr>
                  </m:ctrlPr>
                </m:dPr>
                <m:e>
                  <m:r>
                    <w:rPr>
                      <w:rFonts w:ascii="Cambria Math" w:hAnsi="Cambria Math"/>
                    </w:rPr>
                    <m:t>#properties on a street</m:t>
                  </m:r>
                </m:e>
              </m:d>
            </m:e>
          </m:d>
          <m:r>
            <w:rPr>
              <w:rFonts w:ascii="Cambria Math" w:hAnsi="Cambria Math"/>
            </w:rPr>
            <m:t>-total tax paid by street</m:t>
          </m:r>
        </m:oMath>
      </m:oMathPara>
    </w:p>
    <w:p w:rsidR="00724E5F" w:rsidRDefault="00724E5F" w:rsidP="00E9034D">
      <w:pPr>
        <w:jc w:val="both"/>
      </w:pPr>
      <w:r>
        <w:t xml:space="preserve">For the illustrative data, </w:t>
      </w:r>
    </w:p>
    <w:p w:rsidR="00724E5F" w:rsidRPr="00724E5F" w:rsidRDefault="00724E5F" w:rsidP="00E9034D">
      <w:pPr>
        <w:jc w:val="both"/>
        <w:rPr>
          <w:rFonts w:eastAsiaTheme="minorEastAsia"/>
        </w:rPr>
      </w:pPr>
      <m:oMathPara>
        <m:oMath>
          <m:r>
            <w:rPr>
              <w:rFonts w:ascii="Cambria Math" w:hAnsi="Cambria Math"/>
            </w:rPr>
            <m:t>Max tax paid by any property=</m:t>
          </m:r>
          <m:r>
            <m:rPr>
              <m:sty m:val="p"/>
            </m:rPr>
            <w:rPr>
              <w:rFonts w:ascii="Cambria Math" w:hAnsi="Cambria Math" w:cs="Calibri"/>
              <w:color w:val="000000"/>
            </w:rPr>
            <m:t>16,16,736</m:t>
          </m:r>
        </m:oMath>
      </m:oMathPara>
    </w:p>
    <w:p w:rsidR="00724E5F" w:rsidRPr="00724E5F" w:rsidRDefault="00724E5F" w:rsidP="00E9034D">
      <w:pPr>
        <w:jc w:val="both"/>
        <w:rPr>
          <w:rFonts w:eastAsiaTheme="minorEastAsia"/>
        </w:rPr>
      </w:pPr>
      <m:oMathPara>
        <m:oMath>
          <m:r>
            <w:rPr>
              <w:rFonts w:ascii="Cambria Math" w:eastAsiaTheme="minorEastAsia" w:hAnsi="Cambria Math"/>
            </w:rPr>
            <m:t>Total tax paid by street=</m:t>
          </m:r>
          <m:r>
            <m:rPr>
              <m:sty m:val="p"/>
            </m:rPr>
            <w:rPr>
              <w:rFonts w:ascii="Cambria Math" w:hAnsi="Cambria Math" w:cs="Calibri"/>
              <w:color w:val="000000"/>
            </w:rPr>
            <m:t>16,16,736</m:t>
          </m:r>
          <m:r>
            <w:rPr>
              <w:rFonts w:ascii="Cambria Math" w:eastAsiaTheme="minorEastAsia" w:hAnsi="Cambria Math"/>
            </w:rPr>
            <m:t>+</m:t>
          </m:r>
          <m:r>
            <m:rPr>
              <m:sty m:val="p"/>
            </m:rPr>
            <w:rPr>
              <w:rFonts w:ascii="Cambria Math" w:hAnsi="Cambria Math" w:cs="Calibri"/>
              <w:color w:val="000000"/>
            </w:rPr>
            <m:t>26,694</m:t>
          </m:r>
          <m:r>
            <w:rPr>
              <w:rFonts w:ascii="Cambria Math" w:eastAsiaTheme="minorEastAsia" w:hAnsi="Cambria Math"/>
            </w:rPr>
            <m:t>+…+</m:t>
          </m:r>
          <m:r>
            <m:rPr>
              <m:sty m:val="p"/>
            </m:rPr>
            <w:rPr>
              <w:rFonts w:ascii="Cambria Math" w:hAnsi="Cambria Math" w:cs="Calibri"/>
              <w:color w:val="000000"/>
            </w:rPr>
            <m:t>1,603</m:t>
          </m:r>
          <m:r>
            <w:rPr>
              <w:rFonts w:ascii="Cambria Math" w:eastAsiaTheme="minorEastAsia" w:hAnsi="Cambria Math"/>
            </w:rPr>
            <m:t>=17,46,145</m:t>
          </m:r>
        </m:oMath>
      </m:oMathPara>
    </w:p>
    <w:p w:rsidR="00724E5F" w:rsidRPr="00724E5F" w:rsidRDefault="00724E5F" w:rsidP="00E9034D">
      <w:pPr>
        <w:jc w:val="both"/>
        <w:rPr>
          <w:rFonts w:eastAsiaTheme="minorEastAsia"/>
        </w:rPr>
      </w:pPr>
      <m:oMathPara>
        <m:oMath>
          <m:r>
            <w:rPr>
              <w:rFonts w:ascii="Cambria Math" w:eastAsiaTheme="minorEastAsia" w:hAnsi="Cambria Math"/>
            </w:rPr>
            <m:t>Street Potentia</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M001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0.8*</m:t>
              </m:r>
              <m:r>
                <m:rPr>
                  <m:sty m:val="p"/>
                </m:rPr>
                <w:rPr>
                  <w:rFonts w:ascii="Cambria Math" w:hAnsi="Cambria Math" w:cs="Calibri"/>
                  <w:color w:val="000000"/>
                </w:rPr>
                <m:t>16,16,736</m:t>
              </m:r>
              <m:r>
                <w:rPr>
                  <w:rFonts w:ascii="Cambria Math" w:eastAsiaTheme="minorEastAsia" w:hAnsi="Cambria Math"/>
                </w:rPr>
                <m:t>*13</m:t>
              </m:r>
            </m:e>
          </m:d>
          <m:r>
            <w:rPr>
              <w:rFonts w:ascii="Cambria Math" w:eastAsiaTheme="minorEastAsia" w:hAnsi="Cambria Math"/>
            </w:rPr>
            <m:t>-17,46,145=1,50,67,911</m:t>
          </m:r>
        </m:oMath>
      </m:oMathPara>
    </w:p>
    <w:p w:rsidR="00724E5F" w:rsidRDefault="008F557B" w:rsidP="00724E5F">
      <w:pPr>
        <w:pStyle w:val="Heading2"/>
        <w:rPr>
          <w:rFonts w:eastAsiaTheme="minorEastAsia"/>
        </w:rPr>
      </w:pPr>
      <w:bookmarkStart w:id="24" w:name="_Toc483918531"/>
      <w:r>
        <w:rPr>
          <w:rFonts w:eastAsiaTheme="minorEastAsia"/>
        </w:rPr>
        <w:t>4</w:t>
      </w:r>
      <w:r w:rsidR="00724E5F">
        <w:rPr>
          <w:rFonts w:eastAsiaTheme="minorEastAsia"/>
        </w:rPr>
        <w:t>.3. Assumptions</w:t>
      </w:r>
      <w:bookmarkEnd w:id="24"/>
    </w:p>
    <w:p w:rsidR="00724E5F" w:rsidRDefault="00724E5F" w:rsidP="00E9034D">
      <w:pPr>
        <w:jc w:val="both"/>
        <w:rPr>
          <w:rFonts w:eastAsiaTheme="minorEastAsia"/>
        </w:rPr>
      </w:pPr>
      <w:r>
        <w:rPr>
          <w:rFonts w:eastAsiaTheme="minorEastAsia"/>
        </w:rPr>
        <w:t>The assumptions made in this report are:</w:t>
      </w:r>
    </w:p>
    <w:p w:rsidR="00AD01A2" w:rsidRPr="00AD01A2" w:rsidRDefault="00724E5F" w:rsidP="00AD01A2">
      <w:pPr>
        <w:pStyle w:val="ListParagraph"/>
        <w:numPr>
          <w:ilvl w:val="0"/>
          <w:numId w:val="2"/>
        </w:numPr>
        <w:jc w:val="both"/>
        <w:rPr>
          <w:rFonts w:eastAsiaTheme="minorEastAsia"/>
        </w:rPr>
      </w:pPr>
      <w:r>
        <w:rPr>
          <w:rFonts w:eastAsiaTheme="minorEastAsia"/>
        </w:rPr>
        <w:lastRenderedPageBreak/>
        <w:t xml:space="preserve">Everything else (#floors, sq. area, </w:t>
      </w:r>
      <w:proofErr w:type="spellStart"/>
      <w:r>
        <w:rPr>
          <w:rFonts w:eastAsiaTheme="minorEastAsia"/>
        </w:rPr>
        <w:t>etc</w:t>
      </w:r>
      <w:proofErr w:type="spellEnd"/>
      <w:r>
        <w:rPr>
          <w:rFonts w:eastAsiaTheme="minorEastAsia"/>
        </w:rPr>
        <w:t>) remaining equal, the property tax paid by two properties on the same street must be the same</w:t>
      </w:r>
    </w:p>
    <w:p w:rsidR="00AD01A2" w:rsidRDefault="008D3229" w:rsidP="00AD01A2">
      <w:pPr>
        <w:pStyle w:val="Heading1"/>
      </w:pPr>
      <w:bookmarkStart w:id="25" w:name="_Toc483918532"/>
      <w:r>
        <w:t>5</w:t>
      </w:r>
      <w:r w:rsidR="00AD01A2">
        <w:t>. Top Mismatch New – Old Amount</w:t>
      </w:r>
      <w:bookmarkEnd w:id="25"/>
    </w:p>
    <w:p w:rsidR="00AD01A2" w:rsidRDefault="008D3229" w:rsidP="00AD01A2">
      <w:pPr>
        <w:pStyle w:val="Heading2"/>
      </w:pPr>
      <w:bookmarkStart w:id="26" w:name="_Toc483918533"/>
      <w:r>
        <w:t>5</w:t>
      </w:r>
      <w:r w:rsidR="00AD01A2">
        <w:t>.1. Report Overview</w:t>
      </w:r>
      <w:bookmarkEnd w:id="26"/>
    </w:p>
    <w:p w:rsidR="00AD01A2" w:rsidRDefault="00AD01A2" w:rsidP="00AD01A2">
      <w:pPr>
        <w:jc w:val="both"/>
      </w:pPr>
      <w:r>
        <w:t>This report captures the properties where a mismatch is observed between the tax data previously provided, and the updated data provided. The top 100 properties where the maximum mismatch are listed in this report.</w:t>
      </w:r>
    </w:p>
    <w:p w:rsidR="00AD01A2" w:rsidRPr="00AD01A2" w:rsidRDefault="00AD01A2" w:rsidP="00AD01A2">
      <w:pPr>
        <w:jc w:val="both"/>
      </w:pPr>
      <w:r>
        <w:t xml:space="preserve">Properties flagged in this report need to be studied in the database to understand the reasons for the mismatch between the data. </w:t>
      </w:r>
    </w:p>
    <w:p w:rsidR="00AD01A2" w:rsidRDefault="008D3229" w:rsidP="00AD01A2">
      <w:pPr>
        <w:pStyle w:val="Heading2"/>
      </w:pPr>
      <w:bookmarkStart w:id="27" w:name="_Toc483918534"/>
      <w:r>
        <w:t>5</w:t>
      </w:r>
      <w:r w:rsidR="00AD01A2">
        <w:t>.2. Key Metrics</w:t>
      </w:r>
      <w:bookmarkEnd w:id="27"/>
    </w:p>
    <w:p w:rsidR="00AD01A2" w:rsidRDefault="00AD01A2" w:rsidP="00AD01A2">
      <w:r>
        <w:t>Refer below</w:t>
      </w:r>
      <w:r w:rsidR="00003482">
        <w:t xml:space="preserve"> table when reading key metrics</w:t>
      </w:r>
    </w:p>
    <w:tbl>
      <w:tblPr>
        <w:tblStyle w:val="TableGrid"/>
        <w:tblW w:w="0" w:type="auto"/>
        <w:tblInd w:w="108" w:type="dxa"/>
        <w:tblLook w:val="04A0" w:firstRow="1" w:lastRow="0" w:firstColumn="1" w:lastColumn="0" w:noHBand="0" w:noVBand="1"/>
      </w:tblPr>
      <w:tblGrid>
        <w:gridCol w:w="1513"/>
        <w:gridCol w:w="1613"/>
        <w:gridCol w:w="1402"/>
        <w:gridCol w:w="1556"/>
        <w:gridCol w:w="1704"/>
        <w:gridCol w:w="1680"/>
      </w:tblGrid>
      <w:tr w:rsidR="002420FB" w:rsidTr="002420FB">
        <w:tc>
          <w:tcPr>
            <w:tcW w:w="1513" w:type="dxa"/>
            <w:shd w:val="clear" w:color="auto" w:fill="B8CCE4" w:themeFill="accent1" w:themeFillTint="66"/>
            <w:vAlign w:val="center"/>
          </w:tcPr>
          <w:p w:rsidR="002420FB" w:rsidRPr="00AD01A2" w:rsidRDefault="002420FB" w:rsidP="00AD01A2">
            <w:pPr>
              <w:jc w:val="center"/>
              <w:rPr>
                <w:b/>
              </w:rPr>
            </w:pPr>
            <w:r>
              <w:rPr>
                <w:b/>
              </w:rPr>
              <w:t>Source</w:t>
            </w:r>
          </w:p>
        </w:tc>
        <w:tc>
          <w:tcPr>
            <w:tcW w:w="1613" w:type="dxa"/>
            <w:shd w:val="clear" w:color="auto" w:fill="B8CCE4" w:themeFill="accent1" w:themeFillTint="66"/>
            <w:vAlign w:val="center"/>
          </w:tcPr>
          <w:p w:rsidR="002420FB" w:rsidRPr="00AD01A2" w:rsidRDefault="002420FB" w:rsidP="00AD01A2">
            <w:pPr>
              <w:jc w:val="center"/>
              <w:rPr>
                <w:b/>
              </w:rPr>
            </w:pPr>
            <w:r>
              <w:rPr>
                <w:b/>
              </w:rPr>
              <w:t>PID</w:t>
            </w:r>
          </w:p>
        </w:tc>
        <w:tc>
          <w:tcPr>
            <w:tcW w:w="1402" w:type="dxa"/>
            <w:shd w:val="clear" w:color="auto" w:fill="B8CCE4" w:themeFill="accent1" w:themeFillTint="66"/>
          </w:tcPr>
          <w:p w:rsidR="002420FB" w:rsidRDefault="002420FB" w:rsidP="00AD01A2">
            <w:pPr>
              <w:jc w:val="center"/>
              <w:rPr>
                <w:b/>
              </w:rPr>
            </w:pPr>
            <w:r>
              <w:rPr>
                <w:b/>
              </w:rPr>
              <w:t>Ward No.</w:t>
            </w:r>
          </w:p>
        </w:tc>
        <w:tc>
          <w:tcPr>
            <w:tcW w:w="1556" w:type="dxa"/>
            <w:shd w:val="clear" w:color="auto" w:fill="B8CCE4" w:themeFill="accent1" w:themeFillTint="66"/>
            <w:vAlign w:val="center"/>
          </w:tcPr>
          <w:p w:rsidR="002420FB" w:rsidRPr="00AD01A2" w:rsidRDefault="002420FB" w:rsidP="00AD01A2">
            <w:pPr>
              <w:jc w:val="center"/>
              <w:rPr>
                <w:b/>
              </w:rPr>
            </w:pPr>
            <w:r>
              <w:rPr>
                <w:b/>
              </w:rPr>
              <w:t>Year</w:t>
            </w:r>
          </w:p>
        </w:tc>
        <w:tc>
          <w:tcPr>
            <w:tcW w:w="1704" w:type="dxa"/>
            <w:shd w:val="clear" w:color="auto" w:fill="B8CCE4" w:themeFill="accent1" w:themeFillTint="66"/>
            <w:vAlign w:val="center"/>
          </w:tcPr>
          <w:p w:rsidR="002420FB" w:rsidRPr="00AD01A2" w:rsidRDefault="002420FB" w:rsidP="00AD01A2">
            <w:pPr>
              <w:jc w:val="center"/>
              <w:rPr>
                <w:b/>
              </w:rPr>
            </w:pPr>
            <w:proofErr w:type="spellStart"/>
            <w:r>
              <w:rPr>
                <w:b/>
              </w:rPr>
              <w:t>App_no</w:t>
            </w:r>
            <w:proofErr w:type="spellEnd"/>
          </w:p>
        </w:tc>
        <w:tc>
          <w:tcPr>
            <w:tcW w:w="1680" w:type="dxa"/>
            <w:shd w:val="clear" w:color="auto" w:fill="B8CCE4" w:themeFill="accent1" w:themeFillTint="66"/>
            <w:vAlign w:val="center"/>
          </w:tcPr>
          <w:p w:rsidR="002420FB" w:rsidRPr="00AD01A2" w:rsidRDefault="002420FB" w:rsidP="00AD01A2">
            <w:pPr>
              <w:jc w:val="center"/>
              <w:rPr>
                <w:b/>
              </w:rPr>
            </w:pPr>
            <w:r>
              <w:rPr>
                <w:b/>
              </w:rPr>
              <w:t>Tax Paid</w:t>
            </w:r>
          </w:p>
        </w:tc>
      </w:tr>
      <w:tr w:rsidR="002420FB" w:rsidTr="002420FB">
        <w:tc>
          <w:tcPr>
            <w:tcW w:w="1513" w:type="dxa"/>
            <w:vAlign w:val="center"/>
          </w:tcPr>
          <w:p w:rsidR="002420FB" w:rsidRDefault="002420FB" w:rsidP="00AD01A2">
            <w:pPr>
              <w:jc w:val="center"/>
            </w:pPr>
            <w:r>
              <w:t>New Data</w:t>
            </w:r>
          </w:p>
        </w:tc>
        <w:tc>
          <w:tcPr>
            <w:tcW w:w="1613" w:type="dxa"/>
            <w:vAlign w:val="center"/>
          </w:tcPr>
          <w:p w:rsidR="002420FB" w:rsidRPr="002420FB" w:rsidRDefault="002420FB" w:rsidP="002420FB">
            <w:pPr>
              <w:jc w:val="center"/>
              <w:rPr>
                <w:rFonts w:ascii="Calibri" w:hAnsi="Calibri" w:cs="Calibri"/>
                <w:color w:val="000000"/>
              </w:rPr>
            </w:pPr>
            <w:r>
              <w:rPr>
                <w:rFonts w:ascii="Calibri" w:hAnsi="Calibri" w:cs="Calibri"/>
                <w:color w:val="000000"/>
              </w:rPr>
              <w:t>193-M0133-38</w:t>
            </w:r>
          </w:p>
        </w:tc>
        <w:tc>
          <w:tcPr>
            <w:tcW w:w="1402" w:type="dxa"/>
          </w:tcPr>
          <w:p w:rsidR="002420FB" w:rsidRDefault="002420FB" w:rsidP="002420FB">
            <w:pPr>
              <w:jc w:val="center"/>
              <w:rPr>
                <w:rFonts w:ascii="Calibri" w:hAnsi="Calibri" w:cs="Calibri"/>
                <w:color w:val="000000"/>
              </w:rPr>
            </w:pPr>
            <w:r>
              <w:rPr>
                <w:rFonts w:ascii="Calibri" w:hAnsi="Calibri" w:cs="Calibri"/>
                <w:color w:val="000000"/>
              </w:rPr>
              <w:t>193</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531193221</w:t>
            </w:r>
          </w:p>
        </w:tc>
        <w:tc>
          <w:tcPr>
            <w:tcW w:w="1680" w:type="dxa"/>
            <w:vAlign w:val="center"/>
          </w:tcPr>
          <w:p w:rsidR="002420FB" w:rsidRDefault="002420FB" w:rsidP="002420FB">
            <w:pPr>
              <w:jc w:val="center"/>
            </w:pPr>
            <w:r>
              <w:rPr>
                <w:rFonts w:ascii="Calibri" w:hAnsi="Calibri" w:cs="Calibri"/>
                <w:color w:val="000000"/>
              </w:rPr>
              <w:t>2,610,377.00</w:t>
            </w:r>
          </w:p>
        </w:tc>
      </w:tr>
      <w:tr w:rsidR="002420FB" w:rsidTr="002420FB">
        <w:tc>
          <w:tcPr>
            <w:tcW w:w="1513" w:type="dxa"/>
            <w:vAlign w:val="center"/>
          </w:tcPr>
          <w:p w:rsidR="002420FB" w:rsidRDefault="002420FB" w:rsidP="00AD01A2">
            <w:pPr>
              <w:jc w:val="center"/>
            </w:pPr>
            <w:r>
              <w:t>Old Data</w:t>
            </w:r>
          </w:p>
        </w:tc>
        <w:tc>
          <w:tcPr>
            <w:tcW w:w="1613" w:type="dxa"/>
            <w:vAlign w:val="center"/>
          </w:tcPr>
          <w:p w:rsidR="002420FB" w:rsidRDefault="002420FB" w:rsidP="002420FB">
            <w:pPr>
              <w:jc w:val="center"/>
            </w:pPr>
            <w:r>
              <w:rPr>
                <w:rFonts w:ascii="Calibri" w:hAnsi="Calibri" w:cs="Calibri"/>
                <w:color w:val="000000"/>
              </w:rPr>
              <w:t>193-M0133-38</w:t>
            </w:r>
          </w:p>
        </w:tc>
        <w:tc>
          <w:tcPr>
            <w:tcW w:w="1402" w:type="dxa"/>
          </w:tcPr>
          <w:p w:rsidR="002420FB" w:rsidRDefault="002420FB" w:rsidP="002420FB">
            <w:pPr>
              <w:jc w:val="center"/>
              <w:rPr>
                <w:rFonts w:ascii="Calibri" w:hAnsi="Calibri" w:cs="Calibri"/>
                <w:color w:val="000000"/>
              </w:rPr>
            </w:pPr>
            <w:r>
              <w:rPr>
                <w:rFonts w:ascii="Calibri" w:hAnsi="Calibri" w:cs="Calibri"/>
                <w:color w:val="000000"/>
              </w:rPr>
              <w:t>193</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531193221</w:t>
            </w:r>
          </w:p>
        </w:tc>
        <w:tc>
          <w:tcPr>
            <w:tcW w:w="1680" w:type="dxa"/>
            <w:vAlign w:val="center"/>
          </w:tcPr>
          <w:p w:rsidR="002420FB" w:rsidRDefault="002420FB" w:rsidP="002420FB">
            <w:pPr>
              <w:jc w:val="center"/>
            </w:pPr>
            <w:r>
              <w:rPr>
                <w:rFonts w:ascii="Calibri" w:hAnsi="Calibri" w:cs="Calibri"/>
                <w:color w:val="000000"/>
              </w:rPr>
              <w:t>1,379,046.00</w:t>
            </w:r>
          </w:p>
        </w:tc>
      </w:tr>
      <w:tr w:rsidR="002420FB" w:rsidTr="002420FB">
        <w:tc>
          <w:tcPr>
            <w:tcW w:w="1513" w:type="dxa"/>
            <w:vAlign w:val="center"/>
          </w:tcPr>
          <w:p w:rsidR="002420FB" w:rsidRDefault="002420FB" w:rsidP="00AD01A2">
            <w:pPr>
              <w:jc w:val="center"/>
            </w:pPr>
            <w:r>
              <w:t>New Data</w:t>
            </w:r>
          </w:p>
        </w:tc>
        <w:tc>
          <w:tcPr>
            <w:tcW w:w="1613" w:type="dxa"/>
            <w:vAlign w:val="center"/>
          </w:tcPr>
          <w:p w:rsidR="002420FB" w:rsidRDefault="002420FB" w:rsidP="002420FB">
            <w:pPr>
              <w:jc w:val="center"/>
            </w:pPr>
            <w:r>
              <w:rPr>
                <w:rFonts w:ascii="Calibri" w:hAnsi="Calibri" w:cs="Calibri"/>
                <w:color w:val="000000"/>
              </w:rPr>
              <w:t>111-W0106-15</w:t>
            </w:r>
          </w:p>
        </w:tc>
        <w:tc>
          <w:tcPr>
            <w:tcW w:w="1402" w:type="dxa"/>
          </w:tcPr>
          <w:p w:rsidR="002420FB" w:rsidRDefault="002420FB" w:rsidP="00AD01A2">
            <w:pPr>
              <w:jc w:val="center"/>
            </w:pPr>
            <w:r>
              <w:t>111</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531369801</w:t>
            </w:r>
          </w:p>
        </w:tc>
        <w:tc>
          <w:tcPr>
            <w:tcW w:w="1680" w:type="dxa"/>
            <w:vAlign w:val="center"/>
          </w:tcPr>
          <w:p w:rsidR="002420FB" w:rsidRDefault="002420FB" w:rsidP="002420FB">
            <w:pPr>
              <w:jc w:val="center"/>
            </w:pPr>
            <w:r>
              <w:rPr>
                <w:rFonts w:ascii="Calibri" w:hAnsi="Calibri" w:cs="Calibri"/>
                <w:color w:val="000000"/>
              </w:rPr>
              <w:t xml:space="preserve">6,901,642.00 </w:t>
            </w:r>
          </w:p>
        </w:tc>
      </w:tr>
      <w:tr w:rsidR="002420FB" w:rsidTr="002420FB">
        <w:tc>
          <w:tcPr>
            <w:tcW w:w="1513" w:type="dxa"/>
            <w:vAlign w:val="center"/>
          </w:tcPr>
          <w:p w:rsidR="002420FB" w:rsidRDefault="002420FB" w:rsidP="00AD01A2">
            <w:pPr>
              <w:jc w:val="center"/>
            </w:pPr>
            <w:r>
              <w:t>Old Data</w:t>
            </w:r>
          </w:p>
        </w:tc>
        <w:tc>
          <w:tcPr>
            <w:tcW w:w="1613" w:type="dxa"/>
            <w:vAlign w:val="center"/>
          </w:tcPr>
          <w:p w:rsidR="002420FB" w:rsidRDefault="002420FB" w:rsidP="002420FB">
            <w:pPr>
              <w:jc w:val="center"/>
            </w:pPr>
            <w:r>
              <w:rPr>
                <w:rFonts w:ascii="Calibri" w:hAnsi="Calibri" w:cs="Calibri"/>
                <w:color w:val="000000"/>
              </w:rPr>
              <w:t>111-W0106-15</w:t>
            </w:r>
          </w:p>
        </w:tc>
        <w:tc>
          <w:tcPr>
            <w:tcW w:w="1402" w:type="dxa"/>
          </w:tcPr>
          <w:p w:rsidR="002420FB" w:rsidRDefault="002420FB" w:rsidP="00AD01A2">
            <w:pPr>
              <w:jc w:val="center"/>
            </w:pPr>
            <w:r>
              <w:t>111</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531369801</w:t>
            </w:r>
          </w:p>
        </w:tc>
        <w:tc>
          <w:tcPr>
            <w:tcW w:w="1680" w:type="dxa"/>
            <w:vAlign w:val="center"/>
          </w:tcPr>
          <w:p w:rsidR="002420FB" w:rsidRDefault="002420FB" w:rsidP="002420FB">
            <w:pPr>
              <w:jc w:val="center"/>
            </w:pPr>
            <w:r>
              <w:rPr>
                <w:rFonts w:ascii="Calibri" w:hAnsi="Calibri" w:cs="Calibri"/>
                <w:color w:val="000000"/>
              </w:rPr>
              <w:t>3,558,703.00</w:t>
            </w:r>
          </w:p>
        </w:tc>
      </w:tr>
    </w:tbl>
    <w:p w:rsidR="00AD01A2" w:rsidRDefault="008D3229" w:rsidP="00026018">
      <w:pPr>
        <w:pStyle w:val="Heading3"/>
      </w:pPr>
      <w:bookmarkStart w:id="28" w:name="_Toc483918535"/>
      <w:r>
        <w:t>5</w:t>
      </w:r>
      <w:r w:rsidR="00AD01A2">
        <w:t xml:space="preserve">.2.1. </w:t>
      </w:r>
      <w:proofErr w:type="spellStart"/>
      <w:proofErr w:type="gramStart"/>
      <w:r w:rsidR="00AD01A2">
        <w:t>mismatch_year</w:t>
      </w:r>
      <w:bookmarkEnd w:id="28"/>
      <w:proofErr w:type="spellEnd"/>
      <w:proofErr w:type="gramEnd"/>
    </w:p>
    <w:p w:rsidR="00AD01A2" w:rsidRDefault="00026018" w:rsidP="00026018">
      <w:pPr>
        <w:jc w:val="both"/>
      </w:pPr>
      <w:r>
        <w:t xml:space="preserve">Year where for a given SAS ID and </w:t>
      </w:r>
      <w:proofErr w:type="spellStart"/>
      <w:r>
        <w:t>App_no</w:t>
      </w:r>
      <w:proofErr w:type="spellEnd"/>
      <w:r>
        <w:t xml:space="preserve">, a mismatch is found in the tax paid between the old and the new source. For the given sample data, the </w:t>
      </w:r>
      <w:proofErr w:type="spellStart"/>
      <w:r>
        <w:t>mismatch_year</w:t>
      </w:r>
      <w:proofErr w:type="spellEnd"/>
      <w:r>
        <w:t xml:space="preserve"> would be 2008 – 2009 and 2009 – 2010. </w:t>
      </w:r>
    </w:p>
    <w:p w:rsidR="00026018" w:rsidRDefault="008D3229" w:rsidP="00026018">
      <w:pPr>
        <w:pStyle w:val="Heading3"/>
      </w:pPr>
      <w:bookmarkStart w:id="29" w:name="_Toc483918536"/>
      <w:r>
        <w:t>5</w:t>
      </w:r>
      <w:r w:rsidR="00026018">
        <w:t xml:space="preserve">.2.2. </w:t>
      </w:r>
      <w:proofErr w:type="spellStart"/>
      <w:proofErr w:type="gramStart"/>
      <w:r w:rsidR="00026018">
        <w:t>app_no_mismatch_amount</w:t>
      </w:r>
      <w:bookmarkEnd w:id="29"/>
      <w:proofErr w:type="spellEnd"/>
      <w:proofErr w:type="gramEnd"/>
    </w:p>
    <w:p w:rsidR="00026018" w:rsidRDefault="00026018" w:rsidP="00026018">
      <w:pPr>
        <w:jc w:val="both"/>
      </w:pPr>
      <w:r>
        <w:t>Application number where a mismatch is found in the tax paid for an assessment year, between the old and new data. For the given sample data:</w:t>
      </w:r>
    </w:p>
    <w:tbl>
      <w:tblPr>
        <w:tblStyle w:val="TableGrid"/>
        <w:tblW w:w="0" w:type="auto"/>
        <w:tblInd w:w="108" w:type="dxa"/>
        <w:tblLook w:val="04A0" w:firstRow="1" w:lastRow="0" w:firstColumn="1" w:lastColumn="0" w:noHBand="0" w:noVBand="1"/>
      </w:tblPr>
      <w:tblGrid>
        <w:gridCol w:w="4680"/>
        <w:gridCol w:w="4680"/>
      </w:tblGrid>
      <w:tr w:rsidR="00026018" w:rsidTr="007620E9">
        <w:tc>
          <w:tcPr>
            <w:tcW w:w="4680" w:type="dxa"/>
            <w:shd w:val="clear" w:color="auto" w:fill="B8CCE4" w:themeFill="accent1" w:themeFillTint="66"/>
          </w:tcPr>
          <w:p w:rsidR="00026018" w:rsidRPr="00026018" w:rsidRDefault="00026018" w:rsidP="00026018">
            <w:pPr>
              <w:jc w:val="center"/>
              <w:rPr>
                <w:b/>
              </w:rPr>
            </w:pPr>
            <w:proofErr w:type="spellStart"/>
            <w:r>
              <w:rPr>
                <w:b/>
              </w:rPr>
              <w:t>Mismatch_year</w:t>
            </w:r>
            <w:proofErr w:type="spellEnd"/>
          </w:p>
        </w:tc>
        <w:tc>
          <w:tcPr>
            <w:tcW w:w="4680" w:type="dxa"/>
            <w:shd w:val="clear" w:color="auto" w:fill="B8CCE4" w:themeFill="accent1" w:themeFillTint="66"/>
          </w:tcPr>
          <w:p w:rsidR="00026018" w:rsidRPr="00026018" w:rsidRDefault="00026018" w:rsidP="00026018">
            <w:pPr>
              <w:jc w:val="center"/>
              <w:rPr>
                <w:b/>
              </w:rPr>
            </w:pPr>
            <w:proofErr w:type="spellStart"/>
            <w:r>
              <w:rPr>
                <w:b/>
              </w:rPr>
              <w:t>App_no_mismatch_amount</w:t>
            </w:r>
            <w:proofErr w:type="spellEnd"/>
          </w:p>
        </w:tc>
      </w:tr>
      <w:tr w:rsidR="00026018" w:rsidTr="007620E9">
        <w:tc>
          <w:tcPr>
            <w:tcW w:w="4680" w:type="dxa"/>
          </w:tcPr>
          <w:p w:rsidR="00026018" w:rsidRDefault="004A4B5B" w:rsidP="00026018">
            <w:pPr>
              <w:jc w:val="center"/>
            </w:pPr>
            <w:r>
              <w:t>2012-2013</w:t>
            </w:r>
          </w:p>
        </w:tc>
        <w:tc>
          <w:tcPr>
            <w:tcW w:w="4680" w:type="dxa"/>
            <w:shd w:val="clear" w:color="auto" w:fill="FFFF00"/>
          </w:tcPr>
          <w:p w:rsidR="00026018" w:rsidRDefault="004A4B5B" w:rsidP="00026018">
            <w:pPr>
              <w:jc w:val="center"/>
            </w:pPr>
            <w:r>
              <w:rPr>
                <w:rFonts w:ascii="Calibri" w:hAnsi="Calibri" w:cs="Calibri"/>
                <w:color w:val="000000"/>
              </w:rPr>
              <w:t>531193221</w:t>
            </w:r>
          </w:p>
        </w:tc>
      </w:tr>
      <w:tr w:rsidR="00026018" w:rsidTr="007620E9">
        <w:tc>
          <w:tcPr>
            <w:tcW w:w="4680" w:type="dxa"/>
          </w:tcPr>
          <w:p w:rsidR="00026018" w:rsidRDefault="004A4B5B" w:rsidP="00026018">
            <w:pPr>
              <w:jc w:val="center"/>
            </w:pPr>
            <w:r>
              <w:t>2012-2013</w:t>
            </w:r>
          </w:p>
        </w:tc>
        <w:tc>
          <w:tcPr>
            <w:tcW w:w="4680" w:type="dxa"/>
            <w:shd w:val="clear" w:color="auto" w:fill="FFFF00"/>
          </w:tcPr>
          <w:p w:rsidR="00026018" w:rsidRDefault="004A4B5B" w:rsidP="00026018">
            <w:pPr>
              <w:jc w:val="center"/>
            </w:pPr>
            <w:r>
              <w:rPr>
                <w:rFonts w:ascii="Calibri" w:hAnsi="Calibri" w:cs="Calibri"/>
                <w:color w:val="000000"/>
              </w:rPr>
              <w:t>531369801</w:t>
            </w:r>
          </w:p>
        </w:tc>
      </w:tr>
    </w:tbl>
    <w:p w:rsidR="00026018" w:rsidRDefault="008D3229" w:rsidP="00026018">
      <w:pPr>
        <w:pStyle w:val="Heading3"/>
      </w:pPr>
      <w:bookmarkStart w:id="30" w:name="_Toc483918537"/>
      <w:r>
        <w:t>5</w:t>
      </w:r>
      <w:r w:rsidR="00026018">
        <w:t>.2.3</w:t>
      </w:r>
      <w:proofErr w:type="gramStart"/>
      <w:r w:rsidR="00026018">
        <w:t>.New</w:t>
      </w:r>
      <w:proofErr w:type="gramEnd"/>
      <w:r w:rsidR="00026018">
        <w:t>_amount</w:t>
      </w:r>
      <w:bookmarkEnd w:id="30"/>
    </w:p>
    <w:p w:rsidR="00026018" w:rsidRDefault="00026018" w:rsidP="00026018">
      <w:pPr>
        <w:jc w:val="both"/>
      </w:pPr>
      <w:r>
        <w:t>The amount paid for a particular year, for a particular application number, from the new PDFs. For the sample data:</w:t>
      </w:r>
    </w:p>
    <w:tbl>
      <w:tblPr>
        <w:tblStyle w:val="TableGrid"/>
        <w:tblW w:w="0" w:type="auto"/>
        <w:tblInd w:w="108" w:type="dxa"/>
        <w:tblLook w:val="04A0" w:firstRow="1" w:lastRow="0" w:firstColumn="1" w:lastColumn="0" w:noHBand="0" w:noVBand="1"/>
      </w:tblPr>
      <w:tblGrid>
        <w:gridCol w:w="3084"/>
        <w:gridCol w:w="3192"/>
        <w:gridCol w:w="3084"/>
      </w:tblGrid>
      <w:tr w:rsidR="00026018" w:rsidTr="007620E9">
        <w:tc>
          <w:tcPr>
            <w:tcW w:w="3084" w:type="dxa"/>
            <w:shd w:val="clear" w:color="auto" w:fill="B8CCE4" w:themeFill="accent1" w:themeFillTint="66"/>
          </w:tcPr>
          <w:p w:rsidR="00026018" w:rsidRPr="00026018" w:rsidRDefault="00026018" w:rsidP="00026018">
            <w:pPr>
              <w:jc w:val="center"/>
              <w:rPr>
                <w:b/>
              </w:rPr>
            </w:pPr>
            <w:proofErr w:type="spellStart"/>
            <w:r>
              <w:rPr>
                <w:b/>
              </w:rPr>
              <w:t>Mismatch_year</w:t>
            </w:r>
            <w:proofErr w:type="spellEnd"/>
          </w:p>
        </w:tc>
        <w:tc>
          <w:tcPr>
            <w:tcW w:w="3192" w:type="dxa"/>
            <w:shd w:val="clear" w:color="auto" w:fill="B8CCE4" w:themeFill="accent1" w:themeFillTint="66"/>
          </w:tcPr>
          <w:p w:rsidR="00026018" w:rsidRPr="00026018" w:rsidRDefault="00026018" w:rsidP="00026018">
            <w:pPr>
              <w:jc w:val="center"/>
              <w:rPr>
                <w:b/>
              </w:rPr>
            </w:pPr>
            <w:proofErr w:type="spellStart"/>
            <w:r>
              <w:rPr>
                <w:b/>
              </w:rPr>
              <w:t>App_no_mismatch_amount</w:t>
            </w:r>
            <w:proofErr w:type="spellEnd"/>
          </w:p>
        </w:tc>
        <w:tc>
          <w:tcPr>
            <w:tcW w:w="3084" w:type="dxa"/>
            <w:shd w:val="clear" w:color="auto" w:fill="B8CCE4" w:themeFill="accent1" w:themeFillTint="66"/>
          </w:tcPr>
          <w:p w:rsidR="00026018" w:rsidRPr="00026018" w:rsidRDefault="00026018" w:rsidP="00026018">
            <w:pPr>
              <w:jc w:val="center"/>
              <w:rPr>
                <w:b/>
              </w:rPr>
            </w:pPr>
            <w:proofErr w:type="spellStart"/>
            <w:r>
              <w:rPr>
                <w:b/>
              </w:rPr>
              <w:t>New_amount</w:t>
            </w:r>
            <w:proofErr w:type="spellEnd"/>
          </w:p>
        </w:tc>
      </w:tr>
      <w:tr w:rsidR="00026018" w:rsidTr="007620E9">
        <w:tc>
          <w:tcPr>
            <w:tcW w:w="3084" w:type="dxa"/>
          </w:tcPr>
          <w:p w:rsidR="00026018" w:rsidRDefault="004A4B5B" w:rsidP="00026018">
            <w:pPr>
              <w:jc w:val="center"/>
            </w:pPr>
            <w:r>
              <w:t>2012-2013</w:t>
            </w:r>
          </w:p>
        </w:tc>
        <w:tc>
          <w:tcPr>
            <w:tcW w:w="3192" w:type="dxa"/>
          </w:tcPr>
          <w:p w:rsidR="00026018" w:rsidRDefault="004A4B5B" w:rsidP="00026018">
            <w:pPr>
              <w:jc w:val="center"/>
            </w:pPr>
            <w:r>
              <w:rPr>
                <w:rFonts w:ascii="Calibri" w:hAnsi="Calibri" w:cs="Calibri"/>
                <w:color w:val="000000"/>
              </w:rPr>
              <w:t>531193221</w:t>
            </w:r>
          </w:p>
        </w:tc>
        <w:tc>
          <w:tcPr>
            <w:tcW w:w="3084" w:type="dxa"/>
            <w:shd w:val="clear" w:color="auto" w:fill="FFFF00"/>
          </w:tcPr>
          <w:p w:rsidR="00026018" w:rsidRDefault="004A4B5B" w:rsidP="004A4B5B">
            <w:pPr>
              <w:jc w:val="center"/>
            </w:pPr>
            <w:r>
              <w:rPr>
                <w:rFonts w:ascii="Calibri" w:hAnsi="Calibri" w:cs="Calibri"/>
                <w:color w:val="000000"/>
              </w:rPr>
              <w:t>2,610,377</w:t>
            </w:r>
          </w:p>
        </w:tc>
      </w:tr>
      <w:tr w:rsidR="00026018" w:rsidTr="007620E9">
        <w:tc>
          <w:tcPr>
            <w:tcW w:w="3084" w:type="dxa"/>
          </w:tcPr>
          <w:p w:rsidR="00026018" w:rsidRDefault="004A4B5B" w:rsidP="00026018">
            <w:pPr>
              <w:jc w:val="center"/>
            </w:pPr>
            <w:r>
              <w:t>2012-2013</w:t>
            </w:r>
          </w:p>
        </w:tc>
        <w:tc>
          <w:tcPr>
            <w:tcW w:w="3192" w:type="dxa"/>
          </w:tcPr>
          <w:p w:rsidR="00026018" w:rsidRDefault="004A4B5B" w:rsidP="00026018">
            <w:pPr>
              <w:jc w:val="center"/>
            </w:pPr>
            <w:r>
              <w:rPr>
                <w:rFonts w:ascii="Calibri" w:hAnsi="Calibri" w:cs="Calibri"/>
                <w:color w:val="000000"/>
              </w:rPr>
              <w:t>531369801</w:t>
            </w:r>
          </w:p>
        </w:tc>
        <w:tc>
          <w:tcPr>
            <w:tcW w:w="3084" w:type="dxa"/>
            <w:shd w:val="clear" w:color="auto" w:fill="FFFF00"/>
          </w:tcPr>
          <w:p w:rsidR="00026018" w:rsidRDefault="004A4B5B" w:rsidP="004A4B5B">
            <w:pPr>
              <w:jc w:val="center"/>
            </w:pPr>
            <w:r>
              <w:rPr>
                <w:rFonts w:ascii="Calibri" w:hAnsi="Calibri" w:cs="Calibri"/>
                <w:color w:val="000000"/>
              </w:rPr>
              <w:t>6,901,642</w:t>
            </w:r>
          </w:p>
        </w:tc>
      </w:tr>
    </w:tbl>
    <w:p w:rsidR="00026018" w:rsidRDefault="008D3229" w:rsidP="00026018">
      <w:pPr>
        <w:pStyle w:val="Heading3"/>
      </w:pPr>
      <w:bookmarkStart w:id="31" w:name="_Toc483918538"/>
      <w:r>
        <w:t>5</w:t>
      </w:r>
      <w:r w:rsidR="00026018">
        <w:t xml:space="preserve">.2.4. </w:t>
      </w:r>
      <w:proofErr w:type="spellStart"/>
      <w:r w:rsidR="00026018">
        <w:t>Old_amount</w:t>
      </w:r>
      <w:bookmarkEnd w:id="31"/>
      <w:proofErr w:type="spellEnd"/>
    </w:p>
    <w:p w:rsidR="00026018" w:rsidRDefault="00026018" w:rsidP="00026018">
      <w:pPr>
        <w:jc w:val="both"/>
      </w:pPr>
      <w:r>
        <w:t>The amount paid for a particular year, for a particular application number, from the new PDFs. For the sample data:</w:t>
      </w:r>
    </w:p>
    <w:tbl>
      <w:tblPr>
        <w:tblStyle w:val="TableGrid"/>
        <w:tblW w:w="0" w:type="auto"/>
        <w:tblInd w:w="108" w:type="dxa"/>
        <w:tblLook w:val="04A0" w:firstRow="1" w:lastRow="0" w:firstColumn="1" w:lastColumn="0" w:noHBand="0" w:noVBand="1"/>
      </w:tblPr>
      <w:tblGrid>
        <w:gridCol w:w="2340"/>
        <w:gridCol w:w="2988"/>
        <w:gridCol w:w="2367"/>
        <w:gridCol w:w="1665"/>
      </w:tblGrid>
      <w:tr w:rsidR="00026018" w:rsidTr="007620E9">
        <w:tc>
          <w:tcPr>
            <w:tcW w:w="2340" w:type="dxa"/>
            <w:shd w:val="clear" w:color="auto" w:fill="B8CCE4" w:themeFill="accent1" w:themeFillTint="66"/>
          </w:tcPr>
          <w:p w:rsidR="00026018" w:rsidRPr="00026018" w:rsidRDefault="00026018" w:rsidP="00232B01">
            <w:pPr>
              <w:jc w:val="center"/>
              <w:rPr>
                <w:b/>
              </w:rPr>
            </w:pPr>
            <w:proofErr w:type="spellStart"/>
            <w:r>
              <w:rPr>
                <w:b/>
              </w:rPr>
              <w:lastRenderedPageBreak/>
              <w:t>Mismatch_year</w:t>
            </w:r>
            <w:proofErr w:type="spellEnd"/>
          </w:p>
        </w:tc>
        <w:tc>
          <w:tcPr>
            <w:tcW w:w="2988" w:type="dxa"/>
            <w:shd w:val="clear" w:color="auto" w:fill="B8CCE4" w:themeFill="accent1" w:themeFillTint="66"/>
          </w:tcPr>
          <w:p w:rsidR="00026018" w:rsidRPr="00026018" w:rsidRDefault="00026018" w:rsidP="00232B01">
            <w:pPr>
              <w:jc w:val="center"/>
              <w:rPr>
                <w:b/>
              </w:rPr>
            </w:pPr>
            <w:proofErr w:type="spellStart"/>
            <w:r>
              <w:rPr>
                <w:b/>
              </w:rPr>
              <w:t>App_no_mismatch_amount</w:t>
            </w:r>
            <w:proofErr w:type="spellEnd"/>
          </w:p>
        </w:tc>
        <w:tc>
          <w:tcPr>
            <w:tcW w:w="2367" w:type="dxa"/>
            <w:shd w:val="clear" w:color="auto" w:fill="B8CCE4" w:themeFill="accent1" w:themeFillTint="66"/>
          </w:tcPr>
          <w:p w:rsidR="00026018" w:rsidRPr="00026018" w:rsidRDefault="00026018" w:rsidP="00232B01">
            <w:pPr>
              <w:jc w:val="center"/>
              <w:rPr>
                <w:b/>
              </w:rPr>
            </w:pPr>
            <w:proofErr w:type="spellStart"/>
            <w:r>
              <w:rPr>
                <w:b/>
              </w:rPr>
              <w:t>New_amount</w:t>
            </w:r>
            <w:proofErr w:type="spellEnd"/>
          </w:p>
        </w:tc>
        <w:tc>
          <w:tcPr>
            <w:tcW w:w="1665" w:type="dxa"/>
            <w:shd w:val="clear" w:color="auto" w:fill="B8CCE4" w:themeFill="accent1" w:themeFillTint="66"/>
          </w:tcPr>
          <w:p w:rsidR="00026018" w:rsidRDefault="00026018" w:rsidP="00232B01">
            <w:pPr>
              <w:jc w:val="center"/>
              <w:rPr>
                <w:b/>
              </w:rPr>
            </w:pPr>
            <w:proofErr w:type="spellStart"/>
            <w:r>
              <w:rPr>
                <w:b/>
              </w:rPr>
              <w:t>Old_amount</w:t>
            </w:r>
            <w:proofErr w:type="spellEnd"/>
          </w:p>
        </w:tc>
      </w:tr>
      <w:tr w:rsidR="00336B6E" w:rsidTr="007620E9">
        <w:tc>
          <w:tcPr>
            <w:tcW w:w="2340" w:type="dxa"/>
          </w:tcPr>
          <w:p w:rsidR="00336B6E" w:rsidRDefault="00336B6E" w:rsidP="00E73788">
            <w:pPr>
              <w:jc w:val="center"/>
            </w:pPr>
            <w:r>
              <w:t>2012-2013</w:t>
            </w:r>
          </w:p>
        </w:tc>
        <w:tc>
          <w:tcPr>
            <w:tcW w:w="2988" w:type="dxa"/>
          </w:tcPr>
          <w:p w:rsidR="00336B6E" w:rsidRDefault="00336B6E" w:rsidP="00E73788">
            <w:pPr>
              <w:jc w:val="center"/>
            </w:pPr>
            <w:r>
              <w:rPr>
                <w:rFonts w:ascii="Calibri" w:hAnsi="Calibri" w:cs="Calibri"/>
                <w:color w:val="000000"/>
              </w:rPr>
              <w:t>531193221</w:t>
            </w:r>
          </w:p>
        </w:tc>
        <w:tc>
          <w:tcPr>
            <w:tcW w:w="2367" w:type="dxa"/>
          </w:tcPr>
          <w:p w:rsidR="00336B6E" w:rsidRDefault="00336B6E" w:rsidP="00E73788">
            <w:pPr>
              <w:jc w:val="center"/>
            </w:pPr>
            <w:r>
              <w:rPr>
                <w:rFonts w:ascii="Calibri" w:hAnsi="Calibri" w:cs="Calibri"/>
                <w:color w:val="000000"/>
              </w:rPr>
              <w:t>2,610,377</w:t>
            </w:r>
          </w:p>
        </w:tc>
        <w:tc>
          <w:tcPr>
            <w:tcW w:w="1665" w:type="dxa"/>
            <w:shd w:val="clear" w:color="auto" w:fill="FFFF00"/>
          </w:tcPr>
          <w:p w:rsidR="00336B6E" w:rsidRDefault="00336B6E" w:rsidP="00D86189">
            <w:pPr>
              <w:jc w:val="center"/>
            </w:pPr>
            <w:r>
              <w:rPr>
                <w:rFonts w:ascii="Calibri" w:hAnsi="Calibri" w:cs="Calibri"/>
                <w:color w:val="000000"/>
              </w:rPr>
              <w:t>1,379,046</w:t>
            </w:r>
          </w:p>
        </w:tc>
      </w:tr>
      <w:tr w:rsidR="00336B6E" w:rsidTr="007620E9">
        <w:tc>
          <w:tcPr>
            <w:tcW w:w="2340" w:type="dxa"/>
          </w:tcPr>
          <w:p w:rsidR="00336B6E" w:rsidRDefault="00336B6E" w:rsidP="00E73788">
            <w:pPr>
              <w:jc w:val="center"/>
            </w:pPr>
            <w:r>
              <w:t>2012-2013</w:t>
            </w:r>
          </w:p>
        </w:tc>
        <w:tc>
          <w:tcPr>
            <w:tcW w:w="2988" w:type="dxa"/>
          </w:tcPr>
          <w:p w:rsidR="00336B6E" w:rsidRDefault="00336B6E" w:rsidP="00E73788">
            <w:pPr>
              <w:jc w:val="center"/>
            </w:pPr>
            <w:r>
              <w:rPr>
                <w:rFonts w:ascii="Calibri" w:hAnsi="Calibri" w:cs="Calibri"/>
                <w:color w:val="000000"/>
              </w:rPr>
              <w:t>531369801</w:t>
            </w:r>
          </w:p>
        </w:tc>
        <w:tc>
          <w:tcPr>
            <w:tcW w:w="2367" w:type="dxa"/>
          </w:tcPr>
          <w:p w:rsidR="00336B6E" w:rsidRDefault="00336B6E" w:rsidP="00E73788">
            <w:pPr>
              <w:jc w:val="center"/>
            </w:pPr>
            <w:r>
              <w:rPr>
                <w:rFonts w:ascii="Calibri" w:hAnsi="Calibri" w:cs="Calibri"/>
                <w:color w:val="000000"/>
              </w:rPr>
              <w:t>6,901,642</w:t>
            </w:r>
          </w:p>
        </w:tc>
        <w:tc>
          <w:tcPr>
            <w:tcW w:w="1665" w:type="dxa"/>
            <w:shd w:val="clear" w:color="auto" w:fill="FFFF00"/>
          </w:tcPr>
          <w:p w:rsidR="00336B6E" w:rsidRDefault="00336B6E" w:rsidP="00336B6E">
            <w:pPr>
              <w:jc w:val="center"/>
            </w:pPr>
            <w:r>
              <w:rPr>
                <w:rFonts w:ascii="Calibri" w:hAnsi="Calibri" w:cs="Calibri"/>
                <w:color w:val="000000"/>
              </w:rPr>
              <w:t>3,558,703</w:t>
            </w:r>
          </w:p>
        </w:tc>
      </w:tr>
    </w:tbl>
    <w:p w:rsidR="00026018" w:rsidRDefault="008D3229" w:rsidP="00026018">
      <w:pPr>
        <w:pStyle w:val="Heading3"/>
      </w:pPr>
      <w:bookmarkStart w:id="32" w:name="_Toc483918539"/>
      <w:r>
        <w:t>5</w:t>
      </w:r>
      <w:r w:rsidR="00026018">
        <w:t xml:space="preserve">.2.5. </w:t>
      </w:r>
      <w:proofErr w:type="spellStart"/>
      <w:r w:rsidR="00026018">
        <w:t>Abs_potential</w:t>
      </w:r>
      <w:bookmarkEnd w:id="32"/>
      <w:proofErr w:type="spellEnd"/>
    </w:p>
    <w:p w:rsidR="00026018" w:rsidRDefault="00026018" w:rsidP="00026018">
      <w:r>
        <w:t>The absolute difference between the old and new amounts paid. For the given sample data,</w:t>
      </w:r>
    </w:p>
    <w:tbl>
      <w:tblPr>
        <w:tblStyle w:val="TableGrid"/>
        <w:tblW w:w="0" w:type="auto"/>
        <w:tblInd w:w="108" w:type="dxa"/>
        <w:tblLook w:val="04A0" w:firstRow="1" w:lastRow="0" w:firstColumn="1" w:lastColumn="0" w:noHBand="0" w:noVBand="1"/>
      </w:tblPr>
      <w:tblGrid>
        <w:gridCol w:w="1726"/>
        <w:gridCol w:w="2410"/>
        <w:gridCol w:w="1783"/>
        <w:gridCol w:w="1754"/>
        <w:gridCol w:w="1687"/>
      </w:tblGrid>
      <w:tr w:rsidR="00026018" w:rsidTr="007620E9">
        <w:tc>
          <w:tcPr>
            <w:tcW w:w="1726" w:type="dxa"/>
            <w:shd w:val="clear" w:color="auto" w:fill="B8CCE4" w:themeFill="accent1" w:themeFillTint="66"/>
          </w:tcPr>
          <w:p w:rsidR="00026018" w:rsidRPr="00026018" w:rsidRDefault="00026018" w:rsidP="00026018">
            <w:pPr>
              <w:jc w:val="center"/>
              <w:rPr>
                <w:b/>
              </w:rPr>
            </w:pPr>
            <w:proofErr w:type="spellStart"/>
            <w:r w:rsidRPr="00026018">
              <w:rPr>
                <w:b/>
              </w:rPr>
              <w:t>Mismatch_year</w:t>
            </w:r>
            <w:proofErr w:type="spellEnd"/>
          </w:p>
        </w:tc>
        <w:tc>
          <w:tcPr>
            <w:tcW w:w="2410" w:type="dxa"/>
            <w:shd w:val="clear" w:color="auto" w:fill="B8CCE4" w:themeFill="accent1" w:themeFillTint="66"/>
          </w:tcPr>
          <w:p w:rsidR="00026018" w:rsidRPr="00026018" w:rsidRDefault="00026018" w:rsidP="00026018">
            <w:pPr>
              <w:jc w:val="center"/>
              <w:rPr>
                <w:b/>
              </w:rPr>
            </w:pPr>
            <w:proofErr w:type="spellStart"/>
            <w:r w:rsidRPr="00026018">
              <w:rPr>
                <w:b/>
              </w:rPr>
              <w:t>App_no_mismatch_amt</w:t>
            </w:r>
            <w:proofErr w:type="spellEnd"/>
          </w:p>
        </w:tc>
        <w:tc>
          <w:tcPr>
            <w:tcW w:w="1783" w:type="dxa"/>
            <w:shd w:val="clear" w:color="auto" w:fill="B8CCE4" w:themeFill="accent1" w:themeFillTint="66"/>
          </w:tcPr>
          <w:p w:rsidR="00026018" w:rsidRPr="00026018" w:rsidRDefault="00026018" w:rsidP="00026018">
            <w:pPr>
              <w:jc w:val="center"/>
              <w:rPr>
                <w:b/>
              </w:rPr>
            </w:pPr>
            <w:proofErr w:type="spellStart"/>
            <w:r w:rsidRPr="00026018">
              <w:rPr>
                <w:b/>
              </w:rPr>
              <w:t>New_amount</w:t>
            </w:r>
            <w:proofErr w:type="spellEnd"/>
          </w:p>
        </w:tc>
        <w:tc>
          <w:tcPr>
            <w:tcW w:w="1754" w:type="dxa"/>
            <w:shd w:val="clear" w:color="auto" w:fill="B8CCE4" w:themeFill="accent1" w:themeFillTint="66"/>
          </w:tcPr>
          <w:p w:rsidR="00026018" w:rsidRPr="00026018" w:rsidRDefault="00026018" w:rsidP="00026018">
            <w:pPr>
              <w:jc w:val="center"/>
              <w:rPr>
                <w:b/>
              </w:rPr>
            </w:pPr>
            <w:proofErr w:type="spellStart"/>
            <w:r w:rsidRPr="00026018">
              <w:rPr>
                <w:b/>
              </w:rPr>
              <w:t>Old_amount</w:t>
            </w:r>
            <w:proofErr w:type="spellEnd"/>
          </w:p>
        </w:tc>
        <w:tc>
          <w:tcPr>
            <w:tcW w:w="1687" w:type="dxa"/>
            <w:shd w:val="clear" w:color="auto" w:fill="B8CCE4" w:themeFill="accent1" w:themeFillTint="66"/>
          </w:tcPr>
          <w:p w:rsidR="00026018" w:rsidRPr="00026018" w:rsidRDefault="00026018" w:rsidP="00026018">
            <w:pPr>
              <w:jc w:val="center"/>
              <w:rPr>
                <w:b/>
              </w:rPr>
            </w:pPr>
            <w:proofErr w:type="spellStart"/>
            <w:r w:rsidRPr="00026018">
              <w:rPr>
                <w:b/>
              </w:rPr>
              <w:t>Abs_potential</w:t>
            </w:r>
            <w:proofErr w:type="spellEnd"/>
          </w:p>
        </w:tc>
      </w:tr>
      <w:tr w:rsidR="00A25050" w:rsidTr="007620E9">
        <w:tc>
          <w:tcPr>
            <w:tcW w:w="1726" w:type="dxa"/>
          </w:tcPr>
          <w:p w:rsidR="00A25050" w:rsidRDefault="00A25050" w:rsidP="00E73788">
            <w:pPr>
              <w:jc w:val="center"/>
            </w:pPr>
            <w:r>
              <w:t>2012-2013</w:t>
            </w:r>
          </w:p>
        </w:tc>
        <w:tc>
          <w:tcPr>
            <w:tcW w:w="2410" w:type="dxa"/>
          </w:tcPr>
          <w:p w:rsidR="00A25050" w:rsidRDefault="00A25050" w:rsidP="00E73788">
            <w:pPr>
              <w:jc w:val="center"/>
            </w:pPr>
            <w:r>
              <w:rPr>
                <w:rFonts w:ascii="Calibri" w:hAnsi="Calibri" w:cs="Calibri"/>
                <w:color w:val="000000"/>
              </w:rPr>
              <w:t>531193221</w:t>
            </w:r>
          </w:p>
        </w:tc>
        <w:tc>
          <w:tcPr>
            <w:tcW w:w="1783" w:type="dxa"/>
          </w:tcPr>
          <w:p w:rsidR="00A25050" w:rsidRDefault="00A25050" w:rsidP="00E73788">
            <w:pPr>
              <w:jc w:val="center"/>
            </w:pPr>
            <w:r>
              <w:rPr>
                <w:rFonts w:ascii="Calibri" w:hAnsi="Calibri" w:cs="Calibri"/>
                <w:color w:val="000000"/>
              </w:rPr>
              <w:t>2,610,377</w:t>
            </w:r>
          </w:p>
        </w:tc>
        <w:tc>
          <w:tcPr>
            <w:tcW w:w="1754" w:type="dxa"/>
          </w:tcPr>
          <w:p w:rsidR="00A25050" w:rsidRDefault="00A25050" w:rsidP="00E73788">
            <w:pPr>
              <w:jc w:val="center"/>
            </w:pPr>
            <w:r>
              <w:rPr>
                <w:rFonts w:ascii="Calibri" w:hAnsi="Calibri" w:cs="Calibri"/>
                <w:color w:val="000000"/>
              </w:rPr>
              <w:t>1,379,046</w:t>
            </w:r>
          </w:p>
        </w:tc>
        <w:tc>
          <w:tcPr>
            <w:tcW w:w="1687" w:type="dxa"/>
            <w:shd w:val="clear" w:color="auto" w:fill="FFFF00"/>
          </w:tcPr>
          <w:p w:rsidR="00A25050" w:rsidRDefault="00A25050" w:rsidP="00A25050">
            <w:pPr>
              <w:jc w:val="center"/>
            </w:pPr>
            <w:r>
              <w:rPr>
                <w:rFonts w:ascii="Calibri" w:hAnsi="Calibri" w:cs="Calibri"/>
                <w:color w:val="000000"/>
              </w:rPr>
              <w:t>1,231,331</w:t>
            </w:r>
          </w:p>
        </w:tc>
      </w:tr>
      <w:tr w:rsidR="00A25050" w:rsidTr="007620E9">
        <w:tc>
          <w:tcPr>
            <w:tcW w:w="1726" w:type="dxa"/>
          </w:tcPr>
          <w:p w:rsidR="00A25050" w:rsidRDefault="00A25050" w:rsidP="00E73788">
            <w:pPr>
              <w:jc w:val="center"/>
            </w:pPr>
            <w:r>
              <w:t>2012-2013</w:t>
            </w:r>
          </w:p>
        </w:tc>
        <w:tc>
          <w:tcPr>
            <w:tcW w:w="2410" w:type="dxa"/>
          </w:tcPr>
          <w:p w:rsidR="00A25050" w:rsidRDefault="00A25050" w:rsidP="00E73788">
            <w:pPr>
              <w:jc w:val="center"/>
            </w:pPr>
            <w:r>
              <w:rPr>
                <w:rFonts w:ascii="Calibri" w:hAnsi="Calibri" w:cs="Calibri"/>
                <w:color w:val="000000"/>
              </w:rPr>
              <w:t>531369801</w:t>
            </w:r>
          </w:p>
        </w:tc>
        <w:tc>
          <w:tcPr>
            <w:tcW w:w="1783" w:type="dxa"/>
          </w:tcPr>
          <w:p w:rsidR="00A25050" w:rsidRDefault="00A25050" w:rsidP="00E73788">
            <w:pPr>
              <w:jc w:val="center"/>
            </w:pPr>
            <w:r>
              <w:rPr>
                <w:rFonts w:ascii="Calibri" w:hAnsi="Calibri" w:cs="Calibri"/>
                <w:color w:val="000000"/>
              </w:rPr>
              <w:t>6,901,642</w:t>
            </w:r>
          </w:p>
        </w:tc>
        <w:tc>
          <w:tcPr>
            <w:tcW w:w="1754" w:type="dxa"/>
          </w:tcPr>
          <w:p w:rsidR="00A25050" w:rsidRDefault="00A25050" w:rsidP="00E73788">
            <w:pPr>
              <w:jc w:val="center"/>
            </w:pPr>
            <w:r>
              <w:rPr>
                <w:rFonts w:ascii="Calibri" w:hAnsi="Calibri" w:cs="Calibri"/>
                <w:color w:val="000000"/>
              </w:rPr>
              <w:t>3,558,703</w:t>
            </w:r>
          </w:p>
        </w:tc>
        <w:tc>
          <w:tcPr>
            <w:tcW w:w="1687" w:type="dxa"/>
            <w:shd w:val="clear" w:color="auto" w:fill="FFFF00"/>
          </w:tcPr>
          <w:p w:rsidR="00A25050" w:rsidRDefault="00A25050" w:rsidP="00A25050">
            <w:pPr>
              <w:jc w:val="center"/>
            </w:pPr>
            <w:r>
              <w:rPr>
                <w:rFonts w:ascii="Calibri" w:hAnsi="Calibri" w:cs="Calibri"/>
                <w:color w:val="000000"/>
              </w:rPr>
              <w:t>3,342,939</w:t>
            </w:r>
          </w:p>
        </w:tc>
      </w:tr>
    </w:tbl>
    <w:p w:rsidR="00026018" w:rsidRPr="00026018" w:rsidRDefault="00026018" w:rsidP="00026018"/>
    <w:p w:rsidR="00AD01A2" w:rsidRDefault="008D3229" w:rsidP="00AD01A2">
      <w:pPr>
        <w:pStyle w:val="Heading2"/>
      </w:pPr>
      <w:bookmarkStart w:id="33" w:name="_Toc483918540"/>
      <w:r>
        <w:t>5</w:t>
      </w:r>
      <w:r w:rsidR="00AD01A2">
        <w:t>.3. Assumptions</w:t>
      </w:r>
      <w:bookmarkEnd w:id="33"/>
    </w:p>
    <w:p w:rsidR="00864B94" w:rsidRPr="00864B94" w:rsidRDefault="00864B94" w:rsidP="00864B94">
      <w:r>
        <w:t>There are no major assumptions made in this report.</w:t>
      </w:r>
    </w:p>
    <w:p w:rsidR="00AD01A2" w:rsidRDefault="00C36E17" w:rsidP="00AD01A2">
      <w:pPr>
        <w:pStyle w:val="Heading1"/>
      </w:pPr>
      <w:bookmarkStart w:id="34" w:name="_Toc483918541"/>
      <w:r>
        <w:t>6</w:t>
      </w:r>
      <w:r w:rsidR="00AD01A2">
        <w:t>. Top PID with duplicate Info</w:t>
      </w:r>
      <w:bookmarkEnd w:id="34"/>
    </w:p>
    <w:p w:rsidR="00AD01A2" w:rsidRDefault="00C36E17" w:rsidP="00AD01A2">
      <w:pPr>
        <w:pStyle w:val="Heading2"/>
      </w:pPr>
      <w:bookmarkStart w:id="35" w:name="_Toc483918542"/>
      <w:r>
        <w:t>6</w:t>
      </w:r>
      <w:r w:rsidR="00AD01A2">
        <w:t>.1. Report Overview</w:t>
      </w:r>
      <w:bookmarkEnd w:id="35"/>
    </w:p>
    <w:p w:rsidR="00B63FBE" w:rsidRPr="00B63FBE" w:rsidRDefault="00B63FBE" w:rsidP="00BC6101">
      <w:pPr>
        <w:jc w:val="both"/>
      </w:pPr>
      <w:r>
        <w:t xml:space="preserve">This report is meant to capture the cases where the PID has been truncated due to data capture/conversion issues from the newly provided data. </w:t>
      </w:r>
      <w:r w:rsidR="00BC6101">
        <w:t xml:space="preserve"> PIDs flagged in this report need to be verified directly from the back end database for correction.</w:t>
      </w:r>
    </w:p>
    <w:p w:rsidR="00AD01A2" w:rsidRDefault="00C36E17" w:rsidP="00AD01A2">
      <w:pPr>
        <w:pStyle w:val="Heading2"/>
      </w:pPr>
      <w:bookmarkStart w:id="36" w:name="_Toc483918543"/>
      <w:r>
        <w:t>6</w:t>
      </w:r>
      <w:r w:rsidR="00AD01A2">
        <w:t>.2. Key Metrics</w:t>
      </w:r>
      <w:bookmarkEnd w:id="36"/>
    </w:p>
    <w:p w:rsidR="00BC6101" w:rsidRDefault="00BC6101" w:rsidP="00BC6101">
      <w:r>
        <w:t>Refer below table when reading the key metrics</w:t>
      </w:r>
    </w:p>
    <w:tbl>
      <w:tblPr>
        <w:tblStyle w:val="TableGrid"/>
        <w:tblW w:w="0" w:type="auto"/>
        <w:tblInd w:w="108" w:type="dxa"/>
        <w:tblLook w:val="04A0" w:firstRow="1" w:lastRow="0" w:firstColumn="1" w:lastColumn="0" w:noHBand="0" w:noVBand="1"/>
      </w:tblPr>
      <w:tblGrid>
        <w:gridCol w:w="831"/>
        <w:gridCol w:w="918"/>
        <w:gridCol w:w="997"/>
        <w:gridCol w:w="1296"/>
        <w:gridCol w:w="1296"/>
        <w:gridCol w:w="1299"/>
        <w:gridCol w:w="1296"/>
        <w:gridCol w:w="1296"/>
      </w:tblGrid>
      <w:tr w:rsidR="00E47528" w:rsidTr="00E47528">
        <w:tc>
          <w:tcPr>
            <w:tcW w:w="831" w:type="dxa"/>
            <w:shd w:val="clear" w:color="auto" w:fill="B8CCE4" w:themeFill="accent1" w:themeFillTint="66"/>
          </w:tcPr>
          <w:p w:rsidR="00E47528" w:rsidRDefault="00E47528" w:rsidP="00BC6101">
            <w:pPr>
              <w:jc w:val="center"/>
              <w:rPr>
                <w:b/>
              </w:rPr>
            </w:pPr>
            <w:r>
              <w:rPr>
                <w:b/>
              </w:rPr>
              <w:t>Ward No</w:t>
            </w:r>
          </w:p>
        </w:tc>
        <w:tc>
          <w:tcPr>
            <w:tcW w:w="918" w:type="dxa"/>
            <w:shd w:val="clear" w:color="auto" w:fill="B8CCE4" w:themeFill="accent1" w:themeFillTint="66"/>
            <w:vAlign w:val="center"/>
          </w:tcPr>
          <w:p w:rsidR="00E47528" w:rsidRPr="00BC6101" w:rsidRDefault="00E47528" w:rsidP="00BC6101">
            <w:pPr>
              <w:jc w:val="center"/>
              <w:rPr>
                <w:b/>
              </w:rPr>
            </w:pPr>
            <w:r>
              <w:rPr>
                <w:b/>
              </w:rPr>
              <w:t>PID</w:t>
            </w:r>
          </w:p>
        </w:tc>
        <w:tc>
          <w:tcPr>
            <w:tcW w:w="997" w:type="dxa"/>
            <w:shd w:val="clear" w:color="auto" w:fill="B8CCE4" w:themeFill="accent1" w:themeFillTint="66"/>
            <w:vAlign w:val="center"/>
          </w:tcPr>
          <w:p w:rsidR="00E47528" w:rsidRPr="00BC6101" w:rsidRDefault="00E47528" w:rsidP="00BC6101">
            <w:pPr>
              <w:jc w:val="center"/>
              <w:rPr>
                <w:b/>
              </w:rPr>
            </w:pPr>
            <w:r>
              <w:rPr>
                <w:b/>
              </w:rPr>
              <w:t>SAS ID</w:t>
            </w:r>
          </w:p>
        </w:tc>
        <w:tc>
          <w:tcPr>
            <w:tcW w:w="1296" w:type="dxa"/>
            <w:shd w:val="clear" w:color="auto" w:fill="B8CCE4" w:themeFill="accent1" w:themeFillTint="66"/>
            <w:vAlign w:val="center"/>
          </w:tcPr>
          <w:p w:rsidR="00E47528" w:rsidRPr="00BC6101" w:rsidRDefault="00E47528" w:rsidP="00BC6101">
            <w:pPr>
              <w:jc w:val="center"/>
              <w:rPr>
                <w:b/>
              </w:rPr>
            </w:pPr>
            <w:r>
              <w:rPr>
                <w:b/>
              </w:rPr>
              <w:t>12-13</w:t>
            </w:r>
          </w:p>
        </w:tc>
        <w:tc>
          <w:tcPr>
            <w:tcW w:w="1296" w:type="dxa"/>
            <w:shd w:val="clear" w:color="auto" w:fill="B8CCE4" w:themeFill="accent1" w:themeFillTint="66"/>
            <w:vAlign w:val="center"/>
          </w:tcPr>
          <w:p w:rsidR="00E47528" w:rsidRPr="00BC6101" w:rsidRDefault="00E47528" w:rsidP="00BC6101">
            <w:pPr>
              <w:jc w:val="center"/>
              <w:rPr>
                <w:b/>
              </w:rPr>
            </w:pPr>
            <w:r>
              <w:rPr>
                <w:b/>
              </w:rPr>
              <w:t xml:space="preserve">13-14 </w:t>
            </w:r>
          </w:p>
        </w:tc>
        <w:tc>
          <w:tcPr>
            <w:tcW w:w="1299" w:type="dxa"/>
            <w:shd w:val="clear" w:color="auto" w:fill="B8CCE4" w:themeFill="accent1" w:themeFillTint="66"/>
            <w:vAlign w:val="center"/>
          </w:tcPr>
          <w:p w:rsidR="00E47528" w:rsidRPr="00BC6101" w:rsidRDefault="00E47528" w:rsidP="00BC6101">
            <w:pPr>
              <w:jc w:val="center"/>
              <w:rPr>
                <w:b/>
              </w:rPr>
            </w:pPr>
            <w:r>
              <w:rPr>
                <w:b/>
              </w:rPr>
              <w:t xml:space="preserve">14-15 </w:t>
            </w:r>
          </w:p>
        </w:tc>
        <w:tc>
          <w:tcPr>
            <w:tcW w:w="1296" w:type="dxa"/>
            <w:shd w:val="clear" w:color="auto" w:fill="B8CCE4" w:themeFill="accent1" w:themeFillTint="66"/>
            <w:vAlign w:val="center"/>
          </w:tcPr>
          <w:p w:rsidR="00E47528" w:rsidRPr="00BC6101" w:rsidRDefault="00E47528" w:rsidP="00BC6101">
            <w:pPr>
              <w:jc w:val="center"/>
              <w:rPr>
                <w:b/>
              </w:rPr>
            </w:pPr>
            <w:r>
              <w:rPr>
                <w:b/>
              </w:rPr>
              <w:t xml:space="preserve">15-16 </w:t>
            </w:r>
          </w:p>
        </w:tc>
        <w:tc>
          <w:tcPr>
            <w:tcW w:w="1296" w:type="dxa"/>
            <w:shd w:val="clear" w:color="auto" w:fill="B8CCE4" w:themeFill="accent1" w:themeFillTint="66"/>
            <w:vAlign w:val="center"/>
          </w:tcPr>
          <w:p w:rsidR="00E47528" w:rsidRPr="00BC6101" w:rsidRDefault="00E47528" w:rsidP="00BC6101">
            <w:pPr>
              <w:jc w:val="center"/>
              <w:rPr>
                <w:b/>
              </w:rPr>
            </w:pPr>
            <w:r>
              <w:rPr>
                <w:b/>
              </w:rPr>
              <w:t>16-17</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1580121</w:t>
            </w:r>
          </w:p>
        </w:tc>
        <w:tc>
          <w:tcPr>
            <w:tcW w:w="1296" w:type="dxa"/>
            <w:vAlign w:val="center"/>
          </w:tcPr>
          <w:p w:rsidR="00E47528" w:rsidRPr="00E47528" w:rsidRDefault="00E47528" w:rsidP="00E47528">
            <w:pPr>
              <w:jc w:val="center"/>
              <w:rPr>
                <w:rFonts w:ascii="Calibri" w:hAnsi="Calibri" w:cs="Calibri"/>
                <w:color w:val="000000"/>
              </w:rPr>
            </w:pPr>
            <w:r>
              <w:rPr>
                <w:rFonts w:ascii="Calibri" w:hAnsi="Calibri" w:cs="Calibri"/>
                <w:color w:val="000000"/>
              </w:rPr>
              <w:t>1,522,241</w:t>
            </w:r>
          </w:p>
        </w:tc>
        <w:tc>
          <w:tcPr>
            <w:tcW w:w="1296" w:type="dxa"/>
            <w:vAlign w:val="center"/>
          </w:tcPr>
          <w:p w:rsidR="00E47528" w:rsidRDefault="00E47528" w:rsidP="00E47528">
            <w:pPr>
              <w:jc w:val="center"/>
            </w:pPr>
            <w:r>
              <w:rPr>
                <w:rFonts w:ascii="Calibri" w:hAnsi="Calibri" w:cs="Calibri"/>
                <w:color w:val="000000"/>
              </w:rPr>
              <w:t>1,616,288</w:t>
            </w:r>
          </w:p>
        </w:tc>
        <w:tc>
          <w:tcPr>
            <w:tcW w:w="1299" w:type="dxa"/>
            <w:vAlign w:val="center"/>
          </w:tcPr>
          <w:p w:rsidR="00E47528" w:rsidRDefault="00E47528" w:rsidP="00E47528">
            <w:pPr>
              <w:jc w:val="center"/>
            </w:pPr>
            <w:r>
              <w:rPr>
                <w:rFonts w:ascii="Calibri" w:hAnsi="Calibri" w:cs="Calibri"/>
                <w:color w:val="000000"/>
              </w:rPr>
              <w:t>1,636,838</w:t>
            </w:r>
          </w:p>
        </w:tc>
        <w:tc>
          <w:tcPr>
            <w:tcW w:w="1296" w:type="dxa"/>
            <w:vAlign w:val="center"/>
          </w:tcPr>
          <w:p w:rsidR="00E47528" w:rsidRDefault="00E47528" w:rsidP="00E47528">
            <w:pPr>
              <w:jc w:val="center"/>
            </w:pPr>
            <w:r>
              <w:rPr>
                <w:rFonts w:ascii="Calibri" w:hAnsi="Calibri" w:cs="Calibri"/>
                <w:color w:val="000000"/>
              </w:rPr>
              <w:t>1,636,838</w:t>
            </w:r>
          </w:p>
        </w:tc>
        <w:tc>
          <w:tcPr>
            <w:tcW w:w="1296" w:type="dxa"/>
            <w:vAlign w:val="center"/>
          </w:tcPr>
          <w:p w:rsidR="00E47528" w:rsidRDefault="00E47528" w:rsidP="00E47528">
            <w:pPr>
              <w:jc w:val="center"/>
            </w:pPr>
            <w:r>
              <w:rPr>
                <w:rFonts w:ascii="Calibri" w:hAnsi="Calibri" w:cs="Calibri"/>
                <w:color w:val="000000"/>
              </w:rPr>
              <w:t>2,255,899</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1609846</w:t>
            </w:r>
          </w:p>
        </w:tc>
        <w:tc>
          <w:tcPr>
            <w:tcW w:w="1296" w:type="dxa"/>
            <w:vAlign w:val="center"/>
          </w:tcPr>
          <w:p w:rsidR="00E47528" w:rsidRDefault="000C3B7C" w:rsidP="000C3B7C">
            <w:pPr>
              <w:jc w:val="center"/>
            </w:pPr>
            <w:r>
              <w:rPr>
                <w:rFonts w:ascii="Calibri" w:hAnsi="Calibri" w:cs="Calibri"/>
                <w:color w:val="000000"/>
              </w:rPr>
              <w:t>33,670</w:t>
            </w:r>
          </w:p>
        </w:tc>
        <w:tc>
          <w:tcPr>
            <w:tcW w:w="1296" w:type="dxa"/>
            <w:vAlign w:val="center"/>
          </w:tcPr>
          <w:p w:rsidR="00E47528" w:rsidRDefault="000C3B7C" w:rsidP="000C3B7C">
            <w:pPr>
              <w:jc w:val="center"/>
            </w:pPr>
            <w:r>
              <w:rPr>
                <w:rFonts w:ascii="Calibri" w:hAnsi="Calibri" w:cs="Calibri"/>
                <w:color w:val="000000"/>
              </w:rPr>
              <w:t>31,750</w:t>
            </w:r>
          </w:p>
        </w:tc>
        <w:tc>
          <w:tcPr>
            <w:tcW w:w="1299" w:type="dxa"/>
            <w:vAlign w:val="center"/>
          </w:tcPr>
          <w:p w:rsidR="00E47528" w:rsidRDefault="000C3B7C" w:rsidP="000C3B7C">
            <w:pPr>
              <w:jc w:val="center"/>
            </w:pPr>
            <w:r>
              <w:rPr>
                <w:rFonts w:ascii="Calibri" w:hAnsi="Calibri" w:cs="Calibri"/>
                <w:color w:val="000000"/>
              </w:rPr>
              <w:t>27,477</w:t>
            </w:r>
          </w:p>
        </w:tc>
        <w:tc>
          <w:tcPr>
            <w:tcW w:w="1296" w:type="dxa"/>
            <w:vAlign w:val="center"/>
          </w:tcPr>
          <w:p w:rsidR="00E47528" w:rsidRDefault="000C3B7C" w:rsidP="000C3B7C">
            <w:pPr>
              <w:jc w:val="center"/>
            </w:pPr>
            <w:r>
              <w:rPr>
                <w:rFonts w:ascii="Calibri" w:hAnsi="Calibri" w:cs="Calibri"/>
                <w:color w:val="000000"/>
              </w:rPr>
              <w:t>32,287</w:t>
            </w:r>
          </w:p>
        </w:tc>
        <w:tc>
          <w:tcPr>
            <w:tcW w:w="1296" w:type="dxa"/>
            <w:vAlign w:val="center"/>
          </w:tcPr>
          <w:p w:rsidR="00E47528" w:rsidRDefault="000C3B7C" w:rsidP="000C3B7C">
            <w:pPr>
              <w:jc w:val="center"/>
            </w:pPr>
            <w:r>
              <w:rPr>
                <w:rFonts w:ascii="Calibri" w:hAnsi="Calibri" w:cs="Calibri"/>
                <w:color w:val="000000"/>
              </w:rPr>
              <w:t>29,362</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1541630</w:t>
            </w:r>
          </w:p>
        </w:tc>
        <w:tc>
          <w:tcPr>
            <w:tcW w:w="1296" w:type="dxa"/>
            <w:vAlign w:val="center"/>
          </w:tcPr>
          <w:p w:rsidR="00E47528" w:rsidRDefault="000C3B7C" w:rsidP="000C3B7C">
            <w:pPr>
              <w:jc w:val="center"/>
            </w:pPr>
            <w:r>
              <w:rPr>
                <w:rFonts w:ascii="Calibri" w:hAnsi="Calibri" w:cs="Calibri"/>
                <w:color w:val="000000"/>
              </w:rPr>
              <w:t>6,859</w:t>
            </w:r>
          </w:p>
        </w:tc>
        <w:tc>
          <w:tcPr>
            <w:tcW w:w="1296" w:type="dxa"/>
            <w:vAlign w:val="center"/>
          </w:tcPr>
          <w:p w:rsidR="00E47528" w:rsidRDefault="000C3B7C" w:rsidP="000C3B7C">
            <w:pPr>
              <w:jc w:val="center"/>
            </w:pPr>
            <w:r>
              <w:rPr>
                <w:rFonts w:ascii="Calibri" w:hAnsi="Calibri" w:cs="Calibri"/>
                <w:color w:val="000000"/>
              </w:rPr>
              <w:t>7,367</w:t>
            </w:r>
          </w:p>
        </w:tc>
        <w:tc>
          <w:tcPr>
            <w:tcW w:w="1299" w:type="dxa"/>
            <w:vAlign w:val="center"/>
          </w:tcPr>
          <w:p w:rsidR="00E47528" w:rsidRDefault="000C3B7C" w:rsidP="000C3B7C">
            <w:pPr>
              <w:jc w:val="center"/>
            </w:pPr>
            <w:r>
              <w:rPr>
                <w:rFonts w:ascii="Calibri" w:hAnsi="Calibri" w:cs="Calibri"/>
                <w:color w:val="000000"/>
              </w:rPr>
              <w:t>10,946</w:t>
            </w:r>
          </w:p>
        </w:tc>
        <w:tc>
          <w:tcPr>
            <w:tcW w:w="1296" w:type="dxa"/>
            <w:vAlign w:val="center"/>
          </w:tcPr>
          <w:p w:rsidR="00E47528" w:rsidRDefault="000C3B7C" w:rsidP="000C3B7C">
            <w:pPr>
              <w:jc w:val="center"/>
            </w:pPr>
            <w:r>
              <w:rPr>
                <w:rFonts w:ascii="Calibri" w:hAnsi="Calibri" w:cs="Calibri"/>
                <w:color w:val="000000"/>
              </w:rPr>
              <w:t>8,354</w:t>
            </w:r>
          </w:p>
        </w:tc>
        <w:tc>
          <w:tcPr>
            <w:tcW w:w="1296" w:type="dxa"/>
            <w:vAlign w:val="center"/>
          </w:tcPr>
          <w:p w:rsidR="00E47528" w:rsidRDefault="000C3B7C" w:rsidP="000C3B7C">
            <w:pPr>
              <w:jc w:val="center"/>
            </w:pPr>
            <w:r>
              <w:rPr>
                <w:rFonts w:ascii="Calibri" w:hAnsi="Calibri" w:cs="Calibri"/>
                <w:color w:val="000000"/>
              </w:rPr>
              <w:t>11,866</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1608904</w:t>
            </w:r>
          </w:p>
        </w:tc>
        <w:tc>
          <w:tcPr>
            <w:tcW w:w="1296" w:type="dxa"/>
            <w:vAlign w:val="center"/>
          </w:tcPr>
          <w:p w:rsidR="00E47528" w:rsidRDefault="000C3B7C" w:rsidP="000C3B7C">
            <w:pPr>
              <w:jc w:val="center"/>
            </w:pPr>
            <w:r>
              <w:rPr>
                <w:rFonts w:ascii="Calibri" w:hAnsi="Calibri" w:cs="Calibri"/>
                <w:color w:val="000000"/>
              </w:rPr>
              <w:t>11,253</w:t>
            </w:r>
          </w:p>
        </w:tc>
        <w:tc>
          <w:tcPr>
            <w:tcW w:w="1296" w:type="dxa"/>
            <w:vAlign w:val="center"/>
          </w:tcPr>
          <w:p w:rsidR="00E47528" w:rsidRDefault="000C3B7C" w:rsidP="000C3B7C">
            <w:pPr>
              <w:jc w:val="center"/>
            </w:pPr>
            <w:r>
              <w:rPr>
                <w:rFonts w:ascii="Calibri" w:hAnsi="Calibri" w:cs="Calibri"/>
                <w:color w:val="000000"/>
              </w:rPr>
              <w:t>9,339</w:t>
            </w:r>
          </w:p>
        </w:tc>
        <w:tc>
          <w:tcPr>
            <w:tcW w:w="1299" w:type="dxa"/>
            <w:vAlign w:val="center"/>
          </w:tcPr>
          <w:p w:rsidR="00E47528" w:rsidRDefault="000C3B7C" w:rsidP="000C3B7C">
            <w:pPr>
              <w:jc w:val="center"/>
            </w:pPr>
            <w:r>
              <w:rPr>
                <w:rFonts w:ascii="Calibri" w:hAnsi="Calibri" w:cs="Calibri"/>
                <w:color w:val="000000"/>
              </w:rPr>
              <w:t>7,299</w:t>
            </w:r>
          </w:p>
        </w:tc>
        <w:tc>
          <w:tcPr>
            <w:tcW w:w="1296" w:type="dxa"/>
            <w:vAlign w:val="center"/>
          </w:tcPr>
          <w:p w:rsidR="00E47528" w:rsidRDefault="000C3B7C" w:rsidP="000C3B7C">
            <w:pPr>
              <w:jc w:val="center"/>
            </w:pPr>
            <w:r>
              <w:rPr>
                <w:rFonts w:ascii="Calibri" w:hAnsi="Calibri" w:cs="Calibri"/>
                <w:color w:val="000000"/>
              </w:rPr>
              <w:t>7,587</w:t>
            </w:r>
          </w:p>
        </w:tc>
        <w:tc>
          <w:tcPr>
            <w:tcW w:w="1296" w:type="dxa"/>
            <w:vAlign w:val="center"/>
          </w:tcPr>
          <w:p w:rsidR="00E47528" w:rsidRDefault="000C3B7C" w:rsidP="000C3B7C">
            <w:pPr>
              <w:jc w:val="center"/>
            </w:pPr>
            <w:r>
              <w:rPr>
                <w:rFonts w:ascii="Calibri" w:hAnsi="Calibri" w:cs="Calibri"/>
                <w:color w:val="000000"/>
              </w:rPr>
              <w:t>7,199</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1608918</w:t>
            </w:r>
          </w:p>
        </w:tc>
        <w:tc>
          <w:tcPr>
            <w:tcW w:w="1296" w:type="dxa"/>
            <w:vAlign w:val="center"/>
          </w:tcPr>
          <w:p w:rsidR="00E47528" w:rsidRDefault="000C3B7C" w:rsidP="000C3B7C">
            <w:pPr>
              <w:jc w:val="center"/>
            </w:pPr>
            <w:r>
              <w:rPr>
                <w:rFonts w:ascii="Calibri" w:hAnsi="Calibri" w:cs="Calibri"/>
                <w:color w:val="000000"/>
              </w:rPr>
              <w:t>7,850</w:t>
            </w:r>
          </w:p>
        </w:tc>
        <w:tc>
          <w:tcPr>
            <w:tcW w:w="1296" w:type="dxa"/>
            <w:vAlign w:val="center"/>
          </w:tcPr>
          <w:p w:rsidR="00E47528" w:rsidRDefault="000C3B7C" w:rsidP="000C3B7C">
            <w:pPr>
              <w:jc w:val="center"/>
            </w:pPr>
            <w:r>
              <w:rPr>
                <w:rFonts w:ascii="Calibri" w:hAnsi="Calibri" w:cs="Calibri"/>
                <w:color w:val="000000"/>
              </w:rPr>
              <w:t>8,220</w:t>
            </w:r>
          </w:p>
        </w:tc>
        <w:tc>
          <w:tcPr>
            <w:tcW w:w="1299" w:type="dxa"/>
            <w:vAlign w:val="center"/>
          </w:tcPr>
          <w:p w:rsidR="00E47528" w:rsidRDefault="000C3B7C" w:rsidP="000C3B7C">
            <w:pPr>
              <w:jc w:val="center"/>
            </w:pPr>
            <w:r>
              <w:rPr>
                <w:rFonts w:ascii="Calibri" w:hAnsi="Calibri" w:cs="Calibri"/>
                <w:color w:val="000000"/>
              </w:rPr>
              <w:t>6,210</w:t>
            </w:r>
          </w:p>
        </w:tc>
        <w:tc>
          <w:tcPr>
            <w:tcW w:w="1296" w:type="dxa"/>
            <w:vAlign w:val="center"/>
          </w:tcPr>
          <w:p w:rsidR="00E47528" w:rsidRDefault="000C3B7C" w:rsidP="000C3B7C">
            <w:pPr>
              <w:jc w:val="center"/>
            </w:pPr>
            <w:r>
              <w:rPr>
                <w:rFonts w:ascii="Calibri" w:hAnsi="Calibri" w:cs="Calibri"/>
                <w:color w:val="000000"/>
              </w:rPr>
              <w:t>6,210</w:t>
            </w:r>
          </w:p>
        </w:tc>
        <w:tc>
          <w:tcPr>
            <w:tcW w:w="1296" w:type="dxa"/>
            <w:vAlign w:val="center"/>
          </w:tcPr>
          <w:p w:rsidR="00E47528" w:rsidRDefault="000C3B7C" w:rsidP="000C3B7C">
            <w:pPr>
              <w:jc w:val="center"/>
            </w:pPr>
            <w:r>
              <w:rPr>
                <w:rFonts w:ascii="Calibri" w:hAnsi="Calibri" w:cs="Calibri"/>
                <w:color w:val="000000"/>
              </w:rPr>
              <w:t>7,735</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rPr>
                <w:rFonts w:ascii="Calibri" w:hAnsi="Calibri" w:cs="Calibri"/>
                <w:color w:val="000000"/>
              </w:rP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1608061</w:t>
            </w:r>
          </w:p>
        </w:tc>
        <w:tc>
          <w:tcPr>
            <w:tcW w:w="1296" w:type="dxa"/>
            <w:vAlign w:val="center"/>
          </w:tcPr>
          <w:p w:rsidR="00E47528" w:rsidRDefault="000C3B7C" w:rsidP="000C3B7C">
            <w:pPr>
              <w:jc w:val="center"/>
            </w:pPr>
            <w:r>
              <w:rPr>
                <w:rFonts w:ascii="Calibri" w:hAnsi="Calibri" w:cs="Calibri"/>
                <w:color w:val="000000"/>
              </w:rPr>
              <w:t>6,174</w:t>
            </w:r>
          </w:p>
        </w:tc>
        <w:tc>
          <w:tcPr>
            <w:tcW w:w="1296" w:type="dxa"/>
            <w:vAlign w:val="center"/>
          </w:tcPr>
          <w:p w:rsidR="00E47528" w:rsidRDefault="000C3B7C" w:rsidP="000C3B7C">
            <w:pPr>
              <w:jc w:val="center"/>
            </w:pPr>
            <w:r>
              <w:rPr>
                <w:rFonts w:ascii="Calibri" w:hAnsi="Calibri" w:cs="Calibri"/>
                <w:color w:val="000000"/>
              </w:rPr>
              <w:t>7,008</w:t>
            </w:r>
          </w:p>
        </w:tc>
        <w:tc>
          <w:tcPr>
            <w:tcW w:w="1299" w:type="dxa"/>
            <w:vAlign w:val="center"/>
          </w:tcPr>
          <w:p w:rsidR="00E47528" w:rsidRDefault="000C3B7C" w:rsidP="000C3B7C">
            <w:pPr>
              <w:jc w:val="center"/>
            </w:pPr>
            <w:r>
              <w:rPr>
                <w:rFonts w:ascii="Calibri" w:hAnsi="Calibri" w:cs="Calibri"/>
                <w:color w:val="000000"/>
              </w:rPr>
              <w:t>5,497</w:t>
            </w:r>
          </w:p>
        </w:tc>
        <w:tc>
          <w:tcPr>
            <w:tcW w:w="1296" w:type="dxa"/>
            <w:vAlign w:val="center"/>
          </w:tcPr>
          <w:p w:rsidR="00E47528" w:rsidRDefault="000C3B7C" w:rsidP="000C3B7C">
            <w:pPr>
              <w:jc w:val="center"/>
            </w:pPr>
            <w:r>
              <w:rPr>
                <w:rFonts w:ascii="Calibri" w:hAnsi="Calibri" w:cs="Calibri"/>
                <w:color w:val="000000"/>
              </w:rPr>
              <w:t>4,455</w:t>
            </w:r>
          </w:p>
        </w:tc>
        <w:tc>
          <w:tcPr>
            <w:tcW w:w="1296" w:type="dxa"/>
            <w:vAlign w:val="center"/>
          </w:tcPr>
          <w:p w:rsidR="00E47528" w:rsidRDefault="000C3B7C" w:rsidP="000C3B7C">
            <w:pPr>
              <w:jc w:val="center"/>
            </w:pPr>
            <w:r>
              <w:rPr>
                <w:rFonts w:ascii="Calibri" w:hAnsi="Calibri" w:cs="Calibri"/>
                <w:color w:val="000000"/>
              </w:rPr>
              <w:t>10,910</w:t>
            </w:r>
          </w:p>
        </w:tc>
      </w:tr>
    </w:tbl>
    <w:p w:rsidR="00BC6101" w:rsidRDefault="00C36E17" w:rsidP="00BC6101">
      <w:pPr>
        <w:pStyle w:val="Heading3"/>
      </w:pPr>
      <w:bookmarkStart w:id="37" w:name="_Toc483918544"/>
      <w:r>
        <w:t>6</w:t>
      </w:r>
      <w:r w:rsidR="00BC6101">
        <w:t xml:space="preserve">.2.1. </w:t>
      </w:r>
      <w:proofErr w:type="spellStart"/>
      <w:r w:rsidR="00BC6101">
        <w:t>No_of_records</w:t>
      </w:r>
      <w:bookmarkEnd w:id="37"/>
      <w:proofErr w:type="spellEnd"/>
    </w:p>
    <w:p w:rsidR="00BC6101" w:rsidRDefault="00BC6101" w:rsidP="00BC6101">
      <w:proofErr w:type="gramStart"/>
      <w:r>
        <w:t>The number of entries with the same PID number.</w:t>
      </w:r>
      <w:proofErr w:type="gramEnd"/>
      <w:r>
        <w:t xml:space="preserve"> For the given sample data,</w:t>
      </w:r>
    </w:p>
    <w:p w:rsidR="00FB50D6" w:rsidRDefault="00FB50D6" w:rsidP="00BC6101"/>
    <w:p w:rsidR="00FB50D6" w:rsidRDefault="00FB50D6" w:rsidP="00BC6101"/>
    <w:tbl>
      <w:tblPr>
        <w:tblStyle w:val="TableGrid"/>
        <w:tblW w:w="0" w:type="auto"/>
        <w:tblInd w:w="108" w:type="dxa"/>
        <w:tblLook w:val="04A0" w:firstRow="1" w:lastRow="0" w:firstColumn="1" w:lastColumn="0" w:noHBand="0" w:noVBand="1"/>
      </w:tblPr>
      <w:tblGrid>
        <w:gridCol w:w="3084"/>
        <w:gridCol w:w="3192"/>
        <w:gridCol w:w="3084"/>
      </w:tblGrid>
      <w:tr w:rsidR="00BC6101" w:rsidTr="00232B01">
        <w:tc>
          <w:tcPr>
            <w:tcW w:w="3084" w:type="dxa"/>
            <w:shd w:val="clear" w:color="auto" w:fill="B8CCE4" w:themeFill="accent1" w:themeFillTint="66"/>
            <w:vAlign w:val="center"/>
          </w:tcPr>
          <w:p w:rsidR="00BC6101" w:rsidRPr="00BC6101" w:rsidRDefault="00BC6101" w:rsidP="00BC6101">
            <w:pPr>
              <w:jc w:val="center"/>
              <w:rPr>
                <w:b/>
              </w:rPr>
            </w:pPr>
            <w:r>
              <w:rPr>
                <w:b/>
              </w:rPr>
              <w:lastRenderedPageBreak/>
              <w:t>PID</w:t>
            </w:r>
          </w:p>
        </w:tc>
        <w:tc>
          <w:tcPr>
            <w:tcW w:w="3192" w:type="dxa"/>
            <w:shd w:val="clear" w:color="auto" w:fill="B8CCE4" w:themeFill="accent1" w:themeFillTint="66"/>
            <w:vAlign w:val="center"/>
          </w:tcPr>
          <w:p w:rsidR="00BC6101" w:rsidRPr="00BC6101" w:rsidRDefault="00BC6101" w:rsidP="00BC6101">
            <w:pPr>
              <w:jc w:val="center"/>
              <w:rPr>
                <w:b/>
              </w:rPr>
            </w:pPr>
            <w:r>
              <w:rPr>
                <w:b/>
              </w:rPr>
              <w:t>SAS</w:t>
            </w:r>
          </w:p>
        </w:tc>
        <w:tc>
          <w:tcPr>
            <w:tcW w:w="3084" w:type="dxa"/>
            <w:shd w:val="clear" w:color="auto" w:fill="B8CCE4" w:themeFill="accent1" w:themeFillTint="66"/>
            <w:vAlign w:val="center"/>
          </w:tcPr>
          <w:p w:rsidR="00BC6101" w:rsidRPr="00BC6101" w:rsidRDefault="00BC6101" w:rsidP="00BC6101">
            <w:pPr>
              <w:jc w:val="center"/>
              <w:rPr>
                <w:b/>
              </w:rPr>
            </w:pPr>
            <w:proofErr w:type="spellStart"/>
            <w:r>
              <w:rPr>
                <w:b/>
              </w:rPr>
              <w:t>No_of_records</w:t>
            </w:r>
            <w:proofErr w:type="spellEnd"/>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1580121</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1609846</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1541630</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1608904</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1608918</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rPr>
                <w:rFonts w:ascii="Calibri" w:hAnsi="Calibri" w:cs="Calibri"/>
                <w:color w:val="000000"/>
              </w:rP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1608061</w:t>
            </w:r>
          </w:p>
        </w:tc>
        <w:tc>
          <w:tcPr>
            <w:tcW w:w="3084" w:type="dxa"/>
            <w:shd w:val="clear" w:color="auto" w:fill="FFFF00"/>
            <w:vAlign w:val="center"/>
          </w:tcPr>
          <w:p w:rsidR="00F15FCC" w:rsidRDefault="00F15FCC" w:rsidP="00BC6101">
            <w:pPr>
              <w:jc w:val="center"/>
            </w:pPr>
            <w:r>
              <w:t>6</w:t>
            </w:r>
          </w:p>
        </w:tc>
      </w:tr>
    </w:tbl>
    <w:p w:rsidR="00BC6101" w:rsidRDefault="00C36E17" w:rsidP="00BC6101">
      <w:pPr>
        <w:pStyle w:val="Heading3"/>
      </w:pPr>
      <w:bookmarkStart w:id="38" w:name="_Toc483918545"/>
      <w:r>
        <w:t>6</w:t>
      </w:r>
      <w:r w:rsidR="00BC6101">
        <w:t xml:space="preserve">.2.2. </w:t>
      </w:r>
      <w:proofErr w:type="spellStart"/>
      <w:r w:rsidR="00BC6101">
        <w:t>Total_sas_tax</w:t>
      </w:r>
      <w:bookmarkEnd w:id="38"/>
      <w:proofErr w:type="spellEnd"/>
    </w:p>
    <w:p w:rsidR="0008534F" w:rsidRDefault="00BC6101" w:rsidP="00BC6101">
      <w:r>
        <w:t>The total tax collected across all the years from a given SAS ID.</w:t>
      </w:r>
      <w:r w:rsidR="00531281">
        <w:t xml:space="preserve"> For the given sample data,</w:t>
      </w:r>
    </w:p>
    <w:tbl>
      <w:tblPr>
        <w:tblStyle w:val="TableGrid"/>
        <w:tblW w:w="0" w:type="auto"/>
        <w:tblInd w:w="108" w:type="dxa"/>
        <w:tblLook w:val="04A0" w:firstRow="1" w:lastRow="0" w:firstColumn="1" w:lastColumn="0" w:noHBand="0" w:noVBand="1"/>
      </w:tblPr>
      <w:tblGrid>
        <w:gridCol w:w="2286"/>
        <w:gridCol w:w="2394"/>
        <w:gridCol w:w="1890"/>
        <w:gridCol w:w="2790"/>
      </w:tblGrid>
      <w:tr w:rsidR="00531281" w:rsidTr="00735BDF">
        <w:tc>
          <w:tcPr>
            <w:tcW w:w="2286" w:type="dxa"/>
            <w:shd w:val="clear" w:color="auto" w:fill="B8CCE4" w:themeFill="accent1" w:themeFillTint="66"/>
            <w:vAlign w:val="center"/>
          </w:tcPr>
          <w:p w:rsidR="00531281" w:rsidRPr="00531281" w:rsidRDefault="00531281" w:rsidP="00531281">
            <w:pPr>
              <w:jc w:val="center"/>
              <w:rPr>
                <w:b/>
              </w:rPr>
            </w:pPr>
            <w:r>
              <w:rPr>
                <w:b/>
              </w:rPr>
              <w:t>PID</w:t>
            </w:r>
          </w:p>
        </w:tc>
        <w:tc>
          <w:tcPr>
            <w:tcW w:w="2394" w:type="dxa"/>
            <w:shd w:val="clear" w:color="auto" w:fill="B8CCE4" w:themeFill="accent1" w:themeFillTint="66"/>
            <w:vAlign w:val="center"/>
          </w:tcPr>
          <w:p w:rsidR="00531281" w:rsidRPr="00531281" w:rsidRDefault="00531281" w:rsidP="00531281">
            <w:pPr>
              <w:jc w:val="center"/>
              <w:rPr>
                <w:b/>
              </w:rPr>
            </w:pPr>
            <w:r>
              <w:rPr>
                <w:b/>
              </w:rPr>
              <w:t>SAS</w:t>
            </w:r>
          </w:p>
        </w:tc>
        <w:tc>
          <w:tcPr>
            <w:tcW w:w="1890" w:type="dxa"/>
            <w:shd w:val="clear" w:color="auto" w:fill="B8CCE4" w:themeFill="accent1" w:themeFillTint="66"/>
            <w:vAlign w:val="center"/>
          </w:tcPr>
          <w:p w:rsidR="00531281" w:rsidRPr="00531281" w:rsidRDefault="00531281" w:rsidP="00531281">
            <w:pPr>
              <w:jc w:val="center"/>
              <w:rPr>
                <w:b/>
              </w:rPr>
            </w:pPr>
            <w:proofErr w:type="spellStart"/>
            <w:r>
              <w:rPr>
                <w:b/>
              </w:rPr>
              <w:t>No_of_records</w:t>
            </w:r>
            <w:proofErr w:type="spellEnd"/>
          </w:p>
        </w:tc>
        <w:tc>
          <w:tcPr>
            <w:tcW w:w="2790" w:type="dxa"/>
            <w:shd w:val="clear" w:color="auto" w:fill="B8CCE4" w:themeFill="accent1" w:themeFillTint="66"/>
            <w:vAlign w:val="center"/>
          </w:tcPr>
          <w:p w:rsidR="00531281" w:rsidRPr="00531281" w:rsidRDefault="00531281" w:rsidP="00531281">
            <w:pPr>
              <w:jc w:val="center"/>
              <w:rPr>
                <w:b/>
              </w:rPr>
            </w:pPr>
            <w:proofErr w:type="spellStart"/>
            <w:r>
              <w:rPr>
                <w:b/>
              </w:rPr>
              <w:t>Total_sas_tax</w:t>
            </w:r>
            <w:proofErr w:type="spellEnd"/>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1580121</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8,668,104</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1609846</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154,546</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1541630</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45,392</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1608904</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42,677</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1608918</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36,225</w:t>
            </w:r>
          </w:p>
        </w:tc>
      </w:tr>
      <w:tr w:rsidR="00F54698" w:rsidTr="00735BDF">
        <w:tc>
          <w:tcPr>
            <w:tcW w:w="2286" w:type="dxa"/>
            <w:vAlign w:val="center"/>
          </w:tcPr>
          <w:p w:rsidR="00F54698" w:rsidRDefault="00F54698" w:rsidP="00E73788">
            <w:pPr>
              <w:jc w:val="center"/>
              <w:rPr>
                <w:rFonts w:ascii="Calibri" w:hAnsi="Calibri" w:cs="Calibri"/>
                <w:color w:val="000000"/>
              </w:rPr>
            </w:pPr>
            <w:r>
              <w:rPr>
                <w:rFonts w:ascii="Calibri" w:hAnsi="Calibri" w:cs="Calibri"/>
                <w:color w:val="000000"/>
              </w:rPr>
              <w:t>193-M0133-</w:t>
            </w:r>
          </w:p>
        </w:tc>
        <w:tc>
          <w:tcPr>
            <w:tcW w:w="2394" w:type="dxa"/>
            <w:vAlign w:val="center"/>
          </w:tcPr>
          <w:p w:rsidR="00F54698" w:rsidRDefault="00F54698" w:rsidP="00E73788">
            <w:pPr>
              <w:jc w:val="center"/>
            </w:pPr>
            <w:r>
              <w:rPr>
                <w:rFonts w:ascii="Calibri" w:hAnsi="Calibri" w:cs="Calibri"/>
                <w:color w:val="000000"/>
              </w:rPr>
              <w:t>1608061</w:t>
            </w:r>
          </w:p>
        </w:tc>
        <w:tc>
          <w:tcPr>
            <w:tcW w:w="1890" w:type="dxa"/>
            <w:vAlign w:val="center"/>
          </w:tcPr>
          <w:p w:rsidR="00F54698" w:rsidRDefault="00F54698" w:rsidP="00E73788">
            <w:pPr>
              <w:jc w:val="center"/>
            </w:pPr>
            <w:r>
              <w:t>6</w:t>
            </w:r>
          </w:p>
        </w:tc>
        <w:tc>
          <w:tcPr>
            <w:tcW w:w="2790" w:type="dxa"/>
            <w:shd w:val="clear" w:color="auto" w:fill="FFFF00"/>
            <w:vAlign w:val="center"/>
          </w:tcPr>
          <w:p w:rsidR="00F54698" w:rsidRDefault="00F54698" w:rsidP="00F54698">
            <w:pPr>
              <w:jc w:val="center"/>
              <w:rPr>
                <w:rFonts w:ascii="Calibri" w:hAnsi="Calibri" w:cs="Calibri"/>
                <w:color w:val="000000"/>
              </w:rPr>
            </w:pPr>
            <w:r>
              <w:rPr>
                <w:rFonts w:ascii="Calibri" w:hAnsi="Calibri" w:cs="Calibri"/>
                <w:color w:val="000000"/>
              </w:rPr>
              <w:t>34,044</w:t>
            </w:r>
          </w:p>
        </w:tc>
      </w:tr>
    </w:tbl>
    <w:p w:rsidR="00BC6101" w:rsidRPr="00BC6101" w:rsidRDefault="00BC6101" w:rsidP="00BC6101">
      <w:r>
        <w:t xml:space="preserve"> </w:t>
      </w:r>
    </w:p>
    <w:p w:rsidR="00AD01A2" w:rsidRDefault="00C36E17" w:rsidP="00AD01A2">
      <w:pPr>
        <w:pStyle w:val="Heading2"/>
      </w:pPr>
      <w:bookmarkStart w:id="39" w:name="_Toc483918546"/>
      <w:r>
        <w:t>6</w:t>
      </w:r>
      <w:r w:rsidR="00AD01A2">
        <w:t>.3. Assumptions</w:t>
      </w:r>
      <w:bookmarkEnd w:id="39"/>
    </w:p>
    <w:p w:rsidR="00531281" w:rsidRPr="00531281" w:rsidRDefault="00531281" w:rsidP="00531281">
      <w:r>
        <w:t xml:space="preserve">No assumptions have been made on this report. </w:t>
      </w:r>
    </w:p>
    <w:sectPr w:rsidR="00531281" w:rsidRPr="0053128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9B1" w:rsidRDefault="008329B1" w:rsidP="007620E9">
      <w:pPr>
        <w:spacing w:after="0" w:line="240" w:lineRule="auto"/>
      </w:pPr>
      <w:r>
        <w:separator/>
      </w:r>
    </w:p>
  </w:endnote>
  <w:endnote w:type="continuationSeparator" w:id="0">
    <w:p w:rsidR="008329B1" w:rsidRDefault="008329B1" w:rsidP="007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788" w:rsidRDefault="00E7378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ICST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25375C" w:rsidRPr="0025375C">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rsidR="00E73788" w:rsidRDefault="00E737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9B1" w:rsidRDefault="008329B1" w:rsidP="007620E9">
      <w:pPr>
        <w:spacing w:after="0" w:line="240" w:lineRule="auto"/>
      </w:pPr>
      <w:r>
        <w:separator/>
      </w:r>
    </w:p>
  </w:footnote>
  <w:footnote w:type="continuationSeparator" w:id="0">
    <w:p w:rsidR="008329B1" w:rsidRDefault="008329B1" w:rsidP="007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Content>
      <w:p w:rsidR="00E73788" w:rsidRDefault="00E73788">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Property Tax Report - Documentation</w:t>
        </w:r>
      </w:p>
    </w:sdtContent>
  </w:sdt>
  <w:p w:rsidR="00E73788" w:rsidRDefault="00E737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C7F77"/>
    <w:multiLevelType w:val="hybridMultilevel"/>
    <w:tmpl w:val="8F9E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77721E"/>
    <w:multiLevelType w:val="hybridMultilevel"/>
    <w:tmpl w:val="95463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288"/>
    <w:rsid w:val="00003482"/>
    <w:rsid w:val="00026018"/>
    <w:rsid w:val="00063DE7"/>
    <w:rsid w:val="0008534F"/>
    <w:rsid w:val="000C3B7C"/>
    <w:rsid w:val="00176455"/>
    <w:rsid w:val="00196ADE"/>
    <w:rsid w:val="001B68B5"/>
    <w:rsid w:val="00226359"/>
    <w:rsid w:val="00227411"/>
    <w:rsid w:val="00232B01"/>
    <w:rsid w:val="002420FB"/>
    <w:rsid w:val="00244234"/>
    <w:rsid w:val="0025375C"/>
    <w:rsid w:val="00272CAF"/>
    <w:rsid w:val="00291E15"/>
    <w:rsid w:val="00336B6E"/>
    <w:rsid w:val="00394353"/>
    <w:rsid w:val="00457C50"/>
    <w:rsid w:val="004A4B5B"/>
    <w:rsid w:val="004F4DBE"/>
    <w:rsid w:val="00531281"/>
    <w:rsid w:val="00554191"/>
    <w:rsid w:val="005B6F7C"/>
    <w:rsid w:val="005D2B64"/>
    <w:rsid w:val="006436C9"/>
    <w:rsid w:val="006A14D0"/>
    <w:rsid w:val="006D0D56"/>
    <w:rsid w:val="007139BF"/>
    <w:rsid w:val="00724E5F"/>
    <w:rsid w:val="00735BDF"/>
    <w:rsid w:val="007620E9"/>
    <w:rsid w:val="007C3EF2"/>
    <w:rsid w:val="007E7288"/>
    <w:rsid w:val="008329B1"/>
    <w:rsid w:val="00843171"/>
    <w:rsid w:val="00845F27"/>
    <w:rsid w:val="00864B94"/>
    <w:rsid w:val="008C216A"/>
    <w:rsid w:val="008D3229"/>
    <w:rsid w:val="008F557B"/>
    <w:rsid w:val="00917C46"/>
    <w:rsid w:val="00967EC4"/>
    <w:rsid w:val="00970378"/>
    <w:rsid w:val="009A3D1C"/>
    <w:rsid w:val="009B51FA"/>
    <w:rsid w:val="00A25050"/>
    <w:rsid w:val="00A519FB"/>
    <w:rsid w:val="00AA26BE"/>
    <w:rsid w:val="00AD01A2"/>
    <w:rsid w:val="00AF61CF"/>
    <w:rsid w:val="00B17296"/>
    <w:rsid w:val="00B63FBE"/>
    <w:rsid w:val="00BC6101"/>
    <w:rsid w:val="00C36E17"/>
    <w:rsid w:val="00C64A73"/>
    <w:rsid w:val="00C940A5"/>
    <w:rsid w:val="00CF4231"/>
    <w:rsid w:val="00D51626"/>
    <w:rsid w:val="00D86189"/>
    <w:rsid w:val="00DC083C"/>
    <w:rsid w:val="00DC5D89"/>
    <w:rsid w:val="00DC783D"/>
    <w:rsid w:val="00E47528"/>
    <w:rsid w:val="00E53F9F"/>
    <w:rsid w:val="00E66DAF"/>
    <w:rsid w:val="00E73788"/>
    <w:rsid w:val="00E9034D"/>
    <w:rsid w:val="00F15E41"/>
    <w:rsid w:val="00F15FCC"/>
    <w:rsid w:val="00F54698"/>
    <w:rsid w:val="00F73893"/>
    <w:rsid w:val="00FB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2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2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7C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6B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AA26B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7C5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2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2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7C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6B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AA26B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7C5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555">
      <w:bodyDiv w:val="1"/>
      <w:marLeft w:val="0"/>
      <w:marRight w:val="0"/>
      <w:marTop w:val="0"/>
      <w:marBottom w:val="0"/>
      <w:divBdr>
        <w:top w:val="none" w:sz="0" w:space="0" w:color="auto"/>
        <w:left w:val="none" w:sz="0" w:space="0" w:color="auto"/>
        <w:bottom w:val="none" w:sz="0" w:space="0" w:color="auto"/>
        <w:right w:val="none" w:sz="0" w:space="0" w:color="auto"/>
      </w:divBdr>
    </w:div>
    <w:div w:id="19204506">
      <w:bodyDiv w:val="1"/>
      <w:marLeft w:val="0"/>
      <w:marRight w:val="0"/>
      <w:marTop w:val="0"/>
      <w:marBottom w:val="0"/>
      <w:divBdr>
        <w:top w:val="none" w:sz="0" w:space="0" w:color="auto"/>
        <w:left w:val="none" w:sz="0" w:space="0" w:color="auto"/>
        <w:bottom w:val="none" w:sz="0" w:space="0" w:color="auto"/>
        <w:right w:val="none" w:sz="0" w:space="0" w:color="auto"/>
      </w:divBdr>
    </w:div>
    <w:div w:id="23135327">
      <w:bodyDiv w:val="1"/>
      <w:marLeft w:val="0"/>
      <w:marRight w:val="0"/>
      <w:marTop w:val="0"/>
      <w:marBottom w:val="0"/>
      <w:divBdr>
        <w:top w:val="none" w:sz="0" w:space="0" w:color="auto"/>
        <w:left w:val="none" w:sz="0" w:space="0" w:color="auto"/>
        <w:bottom w:val="none" w:sz="0" w:space="0" w:color="auto"/>
        <w:right w:val="none" w:sz="0" w:space="0" w:color="auto"/>
      </w:divBdr>
    </w:div>
    <w:div w:id="40639889">
      <w:bodyDiv w:val="1"/>
      <w:marLeft w:val="0"/>
      <w:marRight w:val="0"/>
      <w:marTop w:val="0"/>
      <w:marBottom w:val="0"/>
      <w:divBdr>
        <w:top w:val="none" w:sz="0" w:space="0" w:color="auto"/>
        <w:left w:val="none" w:sz="0" w:space="0" w:color="auto"/>
        <w:bottom w:val="none" w:sz="0" w:space="0" w:color="auto"/>
        <w:right w:val="none" w:sz="0" w:space="0" w:color="auto"/>
      </w:divBdr>
    </w:div>
    <w:div w:id="47805159">
      <w:bodyDiv w:val="1"/>
      <w:marLeft w:val="0"/>
      <w:marRight w:val="0"/>
      <w:marTop w:val="0"/>
      <w:marBottom w:val="0"/>
      <w:divBdr>
        <w:top w:val="none" w:sz="0" w:space="0" w:color="auto"/>
        <w:left w:val="none" w:sz="0" w:space="0" w:color="auto"/>
        <w:bottom w:val="none" w:sz="0" w:space="0" w:color="auto"/>
        <w:right w:val="none" w:sz="0" w:space="0" w:color="auto"/>
      </w:divBdr>
    </w:div>
    <w:div w:id="102263158">
      <w:bodyDiv w:val="1"/>
      <w:marLeft w:val="0"/>
      <w:marRight w:val="0"/>
      <w:marTop w:val="0"/>
      <w:marBottom w:val="0"/>
      <w:divBdr>
        <w:top w:val="none" w:sz="0" w:space="0" w:color="auto"/>
        <w:left w:val="none" w:sz="0" w:space="0" w:color="auto"/>
        <w:bottom w:val="none" w:sz="0" w:space="0" w:color="auto"/>
        <w:right w:val="none" w:sz="0" w:space="0" w:color="auto"/>
      </w:divBdr>
    </w:div>
    <w:div w:id="111637723">
      <w:bodyDiv w:val="1"/>
      <w:marLeft w:val="0"/>
      <w:marRight w:val="0"/>
      <w:marTop w:val="0"/>
      <w:marBottom w:val="0"/>
      <w:divBdr>
        <w:top w:val="none" w:sz="0" w:space="0" w:color="auto"/>
        <w:left w:val="none" w:sz="0" w:space="0" w:color="auto"/>
        <w:bottom w:val="none" w:sz="0" w:space="0" w:color="auto"/>
        <w:right w:val="none" w:sz="0" w:space="0" w:color="auto"/>
      </w:divBdr>
    </w:div>
    <w:div w:id="128059050">
      <w:bodyDiv w:val="1"/>
      <w:marLeft w:val="0"/>
      <w:marRight w:val="0"/>
      <w:marTop w:val="0"/>
      <w:marBottom w:val="0"/>
      <w:divBdr>
        <w:top w:val="none" w:sz="0" w:space="0" w:color="auto"/>
        <w:left w:val="none" w:sz="0" w:space="0" w:color="auto"/>
        <w:bottom w:val="none" w:sz="0" w:space="0" w:color="auto"/>
        <w:right w:val="none" w:sz="0" w:space="0" w:color="auto"/>
      </w:divBdr>
    </w:div>
    <w:div w:id="132212321">
      <w:bodyDiv w:val="1"/>
      <w:marLeft w:val="0"/>
      <w:marRight w:val="0"/>
      <w:marTop w:val="0"/>
      <w:marBottom w:val="0"/>
      <w:divBdr>
        <w:top w:val="none" w:sz="0" w:space="0" w:color="auto"/>
        <w:left w:val="none" w:sz="0" w:space="0" w:color="auto"/>
        <w:bottom w:val="none" w:sz="0" w:space="0" w:color="auto"/>
        <w:right w:val="none" w:sz="0" w:space="0" w:color="auto"/>
      </w:divBdr>
    </w:div>
    <w:div w:id="132795735">
      <w:bodyDiv w:val="1"/>
      <w:marLeft w:val="0"/>
      <w:marRight w:val="0"/>
      <w:marTop w:val="0"/>
      <w:marBottom w:val="0"/>
      <w:divBdr>
        <w:top w:val="none" w:sz="0" w:space="0" w:color="auto"/>
        <w:left w:val="none" w:sz="0" w:space="0" w:color="auto"/>
        <w:bottom w:val="none" w:sz="0" w:space="0" w:color="auto"/>
        <w:right w:val="none" w:sz="0" w:space="0" w:color="auto"/>
      </w:divBdr>
    </w:div>
    <w:div w:id="133261094">
      <w:bodyDiv w:val="1"/>
      <w:marLeft w:val="0"/>
      <w:marRight w:val="0"/>
      <w:marTop w:val="0"/>
      <w:marBottom w:val="0"/>
      <w:divBdr>
        <w:top w:val="none" w:sz="0" w:space="0" w:color="auto"/>
        <w:left w:val="none" w:sz="0" w:space="0" w:color="auto"/>
        <w:bottom w:val="none" w:sz="0" w:space="0" w:color="auto"/>
        <w:right w:val="none" w:sz="0" w:space="0" w:color="auto"/>
      </w:divBdr>
    </w:div>
    <w:div w:id="135995694">
      <w:bodyDiv w:val="1"/>
      <w:marLeft w:val="0"/>
      <w:marRight w:val="0"/>
      <w:marTop w:val="0"/>
      <w:marBottom w:val="0"/>
      <w:divBdr>
        <w:top w:val="none" w:sz="0" w:space="0" w:color="auto"/>
        <w:left w:val="none" w:sz="0" w:space="0" w:color="auto"/>
        <w:bottom w:val="none" w:sz="0" w:space="0" w:color="auto"/>
        <w:right w:val="none" w:sz="0" w:space="0" w:color="auto"/>
      </w:divBdr>
    </w:div>
    <w:div w:id="150949429">
      <w:bodyDiv w:val="1"/>
      <w:marLeft w:val="0"/>
      <w:marRight w:val="0"/>
      <w:marTop w:val="0"/>
      <w:marBottom w:val="0"/>
      <w:divBdr>
        <w:top w:val="none" w:sz="0" w:space="0" w:color="auto"/>
        <w:left w:val="none" w:sz="0" w:space="0" w:color="auto"/>
        <w:bottom w:val="none" w:sz="0" w:space="0" w:color="auto"/>
        <w:right w:val="none" w:sz="0" w:space="0" w:color="auto"/>
      </w:divBdr>
    </w:div>
    <w:div w:id="175771411">
      <w:bodyDiv w:val="1"/>
      <w:marLeft w:val="0"/>
      <w:marRight w:val="0"/>
      <w:marTop w:val="0"/>
      <w:marBottom w:val="0"/>
      <w:divBdr>
        <w:top w:val="none" w:sz="0" w:space="0" w:color="auto"/>
        <w:left w:val="none" w:sz="0" w:space="0" w:color="auto"/>
        <w:bottom w:val="none" w:sz="0" w:space="0" w:color="auto"/>
        <w:right w:val="none" w:sz="0" w:space="0" w:color="auto"/>
      </w:divBdr>
    </w:div>
    <w:div w:id="219707754">
      <w:bodyDiv w:val="1"/>
      <w:marLeft w:val="0"/>
      <w:marRight w:val="0"/>
      <w:marTop w:val="0"/>
      <w:marBottom w:val="0"/>
      <w:divBdr>
        <w:top w:val="none" w:sz="0" w:space="0" w:color="auto"/>
        <w:left w:val="none" w:sz="0" w:space="0" w:color="auto"/>
        <w:bottom w:val="none" w:sz="0" w:space="0" w:color="auto"/>
        <w:right w:val="none" w:sz="0" w:space="0" w:color="auto"/>
      </w:divBdr>
    </w:div>
    <w:div w:id="238902603">
      <w:bodyDiv w:val="1"/>
      <w:marLeft w:val="0"/>
      <w:marRight w:val="0"/>
      <w:marTop w:val="0"/>
      <w:marBottom w:val="0"/>
      <w:divBdr>
        <w:top w:val="none" w:sz="0" w:space="0" w:color="auto"/>
        <w:left w:val="none" w:sz="0" w:space="0" w:color="auto"/>
        <w:bottom w:val="none" w:sz="0" w:space="0" w:color="auto"/>
        <w:right w:val="none" w:sz="0" w:space="0" w:color="auto"/>
      </w:divBdr>
    </w:div>
    <w:div w:id="250622071">
      <w:bodyDiv w:val="1"/>
      <w:marLeft w:val="0"/>
      <w:marRight w:val="0"/>
      <w:marTop w:val="0"/>
      <w:marBottom w:val="0"/>
      <w:divBdr>
        <w:top w:val="none" w:sz="0" w:space="0" w:color="auto"/>
        <w:left w:val="none" w:sz="0" w:space="0" w:color="auto"/>
        <w:bottom w:val="none" w:sz="0" w:space="0" w:color="auto"/>
        <w:right w:val="none" w:sz="0" w:space="0" w:color="auto"/>
      </w:divBdr>
    </w:div>
    <w:div w:id="253706014">
      <w:bodyDiv w:val="1"/>
      <w:marLeft w:val="0"/>
      <w:marRight w:val="0"/>
      <w:marTop w:val="0"/>
      <w:marBottom w:val="0"/>
      <w:divBdr>
        <w:top w:val="none" w:sz="0" w:space="0" w:color="auto"/>
        <w:left w:val="none" w:sz="0" w:space="0" w:color="auto"/>
        <w:bottom w:val="none" w:sz="0" w:space="0" w:color="auto"/>
        <w:right w:val="none" w:sz="0" w:space="0" w:color="auto"/>
      </w:divBdr>
    </w:div>
    <w:div w:id="257519168">
      <w:bodyDiv w:val="1"/>
      <w:marLeft w:val="0"/>
      <w:marRight w:val="0"/>
      <w:marTop w:val="0"/>
      <w:marBottom w:val="0"/>
      <w:divBdr>
        <w:top w:val="none" w:sz="0" w:space="0" w:color="auto"/>
        <w:left w:val="none" w:sz="0" w:space="0" w:color="auto"/>
        <w:bottom w:val="none" w:sz="0" w:space="0" w:color="auto"/>
        <w:right w:val="none" w:sz="0" w:space="0" w:color="auto"/>
      </w:divBdr>
    </w:div>
    <w:div w:id="281300853">
      <w:bodyDiv w:val="1"/>
      <w:marLeft w:val="0"/>
      <w:marRight w:val="0"/>
      <w:marTop w:val="0"/>
      <w:marBottom w:val="0"/>
      <w:divBdr>
        <w:top w:val="none" w:sz="0" w:space="0" w:color="auto"/>
        <w:left w:val="none" w:sz="0" w:space="0" w:color="auto"/>
        <w:bottom w:val="none" w:sz="0" w:space="0" w:color="auto"/>
        <w:right w:val="none" w:sz="0" w:space="0" w:color="auto"/>
      </w:divBdr>
    </w:div>
    <w:div w:id="286353540">
      <w:bodyDiv w:val="1"/>
      <w:marLeft w:val="0"/>
      <w:marRight w:val="0"/>
      <w:marTop w:val="0"/>
      <w:marBottom w:val="0"/>
      <w:divBdr>
        <w:top w:val="none" w:sz="0" w:space="0" w:color="auto"/>
        <w:left w:val="none" w:sz="0" w:space="0" w:color="auto"/>
        <w:bottom w:val="none" w:sz="0" w:space="0" w:color="auto"/>
        <w:right w:val="none" w:sz="0" w:space="0" w:color="auto"/>
      </w:divBdr>
    </w:div>
    <w:div w:id="296300718">
      <w:bodyDiv w:val="1"/>
      <w:marLeft w:val="0"/>
      <w:marRight w:val="0"/>
      <w:marTop w:val="0"/>
      <w:marBottom w:val="0"/>
      <w:divBdr>
        <w:top w:val="none" w:sz="0" w:space="0" w:color="auto"/>
        <w:left w:val="none" w:sz="0" w:space="0" w:color="auto"/>
        <w:bottom w:val="none" w:sz="0" w:space="0" w:color="auto"/>
        <w:right w:val="none" w:sz="0" w:space="0" w:color="auto"/>
      </w:divBdr>
    </w:div>
    <w:div w:id="300305871">
      <w:bodyDiv w:val="1"/>
      <w:marLeft w:val="0"/>
      <w:marRight w:val="0"/>
      <w:marTop w:val="0"/>
      <w:marBottom w:val="0"/>
      <w:divBdr>
        <w:top w:val="none" w:sz="0" w:space="0" w:color="auto"/>
        <w:left w:val="none" w:sz="0" w:space="0" w:color="auto"/>
        <w:bottom w:val="none" w:sz="0" w:space="0" w:color="auto"/>
        <w:right w:val="none" w:sz="0" w:space="0" w:color="auto"/>
      </w:divBdr>
    </w:div>
    <w:div w:id="300841443">
      <w:bodyDiv w:val="1"/>
      <w:marLeft w:val="0"/>
      <w:marRight w:val="0"/>
      <w:marTop w:val="0"/>
      <w:marBottom w:val="0"/>
      <w:divBdr>
        <w:top w:val="none" w:sz="0" w:space="0" w:color="auto"/>
        <w:left w:val="none" w:sz="0" w:space="0" w:color="auto"/>
        <w:bottom w:val="none" w:sz="0" w:space="0" w:color="auto"/>
        <w:right w:val="none" w:sz="0" w:space="0" w:color="auto"/>
      </w:divBdr>
    </w:div>
    <w:div w:id="356122993">
      <w:bodyDiv w:val="1"/>
      <w:marLeft w:val="0"/>
      <w:marRight w:val="0"/>
      <w:marTop w:val="0"/>
      <w:marBottom w:val="0"/>
      <w:divBdr>
        <w:top w:val="none" w:sz="0" w:space="0" w:color="auto"/>
        <w:left w:val="none" w:sz="0" w:space="0" w:color="auto"/>
        <w:bottom w:val="none" w:sz="0" w:space="0" w:color="auto"/>
        <w:right w:val="none" w:sz="0" w:space="0" w:color="auto"/>
      </w:divBdr>
    </w:div>
    <w:div w:id="357243721">
      <w:bodyDiv w:val="1"/>
      <w:marLeft w:val="0"/>
      <w:marRight w:val="0"/>
      <w:marTop w:val="0"/>
      <w:marBottom w:val="0"/>
      <w:divBdr>
        <w:top w:val="none" w:sz="0" w:space="0" w:color="auto"/>
        <w:left w:val="none" w:sz="0" w:space="0" w:color="auto"/>
        <w:bottom w:val="none" w:sz="0" w:space="0" w:color="auto"/>
        <w:right w:val="none" w:sz="0" w:space="0" w:color="auto"/>
      </w:divBdr>
    </w:div>
    <w:div w:id="362168367">
      <w:bodyDiv w:val="1"/>
      <w:marLeft w:val="0"/>
      <w:marRight w:val="0"/>
      <w:marTop w:val="0"/>
      <w:marBottom w:val="0"/>
      <w:divBdr>
        <w:top w:val="none" w:sz="0" w:space="0" w:color="auto"/>
        <w:left w:val="none" w:sz="0" w:space="0" w:color="auto"/>
        <w:bottom w:val="none" w:sz="0" w:space="0" w:color="auto"/>
        <w:right w:val="none" w:sz="0" w:space="0" w:color="auto"/>
      </w:divBdr>
    </w:div>
    <w:div w:id="377555844">
      <w:bodyDiv w:val="1"/>
      <w:marLeft w:val="0"/>
      <w:marRight w:val="0"/>
      <w:marTop w:val="0"/>
      <w:marBottom w:val="0"/>
      <w:divBdr>
        <w:top w:val="none" w:sz="0" w:space="0" w:color="auto"/>
        <w:left w:val="none" w:sz="0" w:space="0" w:color="auto"/>
        <w:bottom w:val="none" w:sz="0" w:space="0" w:color="auto"/>
        <w:right w:val="none" w:sz="0" w:space="0" w:color="auto"/>
      </w:divBdr>
    </w:div>
    <w:div w:id="382144391">
      <w:bodyDiv w:val="1"/>
      <w:marLeft w:val="0"/>
      <w:marRight w:val="0"/>
      <w:marTop w:val="0"/>
      <w:marBottom w:val="0"/>
      <w:divBdr>
        <w:top w:val="none" w:sz="0" w:space="0" w:color="auto"/>
        <w:left w:val="none" w:sz="0" w:space="0" w:color="auto"/>
        <w:bottom w:val="none" w:sz="0" w:space="0" w:color="auto"/>
        <w:right w:val="none" w:sz="0" w:space="0" w:color="auto"/>
      </w:divBdr>
    </w:div>
    <w:div w:id="399403913">
      <w:bodyDiv w:val="1"/>
      <w:marLeft w:val="0"/>
      <w:marRight w:val="0"/>
      <w:marTop w:val="0"/>
      <w:marBottom w:val="0"/>
      <w:divBdr>
        <w:top w:val="none" w:sz="0" w:space="0" w:color="auto"/>
        <w:left w:val="none" w:sz="0" w:space="0" w:color="auto"/>
        <w:bottom w:val="none" w:sz="0" w:space="0" w:color="auto"/>
        <w:right w:val="none" w:sz="0" w:space="0" w:color="auto"/>
      </w:divBdr>
    </w:div>
    <w:div w:id="431776956">
      <w:bodyDiv w:val="1"/>
      <w:marLeft w:val="0"/>
      <w:marRight w:val="0"/>
      <w:marTop w:val="0"/>
      <w:marBottom w:val="0"/>
      <w:divBdr>
        <w:top w:val="none" w:sz="0" w:space="0" w:color="auto"/>
        <w:left w:val="none" w:sz="0" w:space="0" w:color="auto"/>
        <w:bottom w:val="none" w:sz="0" w:space="0" w:color="auto"/>
        <w:right w:val="none" w:sz="0" w:space="0" w:color="auto"/>
      </w:divBdr>
    </w:div>
    <w:div w:id="441346520">
      <w:bodyDiv w:val="1"/>
      <w:marLeft w:val="0"/>
      <w:marRight w:val="0"/>
      <w:marTop w:val="0"/>
      <w:marBottom w:val="0"/>
      <w:divBdr>
        <w:top w:val="none" w:sz="0" w:space="0" w:color="auto"/>
        <w:left w:val="none" w:sz="0" w:space="0" w:color="auto"/>
        <w:bottom w:val="none" w:sz="0" w:space="0" w:color="auto"/>
        <w:right w:val="none" w:sz="0" w:space="0" w:color="auto"/>
      </w:divBdr>
    </w:div>
    <w:div w:id="452213345">
      <w:bodyDiv w:val="1"/>
      <w:marLeft w:val="0"/>
      <w:marRight w:val="0"/>
      <w:marTop w:val="0"/>
      <w:marBottom w:val="0"/>
      <w:divBdr>
        <w:top w:val="none" w:sz="0" w:space="0" w:color="auto"/>
        <w:left w:val="none" w:sz="0" w:space="0" w:color="auto"/>
        <w:bottom w:val="none" w:sz="0" w:space="0" w:color="auto"/>
        <w:right w:val="none" w:sz="0" w:space="0" w:color="auto"/>
      </w:divBdr>
    </w:div>
    <w:div w:id="458492772">
      <w:bodyDiv w:val="1"/>
      <w:marLeft w:val="0"/>
      <w:marRight w:val="0"/>
      <w:marTop w:val="0"/>
      <w:marBottom w:val="0"/>
      <w:divBdr>
        <w:top w:val="none" w:sz="0" w:space="0" w:color="auto"/>
        <w:left w:val="none" w:sz="0" w:space="0" w:color="auto"/>
        <w:bottom w:val="none" w:sz="0" w:space="0" w:color="auto"/>
        <w:right w:val="none" w:sz="0" w:space="0" w:color="auto"/>
      </w:divBdr>
    </w:div>
    <w:div w:id="487599869">
      <w:bodyDiv w:val="1"/>
      <w:marLeft w:val="0"/>
      <w:marRight w:val="0"/>
      <w:marTop w:val="0"/>
      <w:marBottom w:val="0"/>
      <w:divBdr>
        <w:top w:val="none" w:sz="0" w:space="0" w:color="auto"/>
        <w:left w:val="none" w:sz="0" w:space="0" w:color="auto"/>
        <w:bottom w:val="none" w:sz="0" w:space="0" w:color="auto"/>
        <w:right w:val="none" w:sz="0" w:space="0" w:color="auto"/>
      </w:divBdr>
    </w:div>
    <w:div w:id="499082107">
      <w:bodyDiv w:val="1"/>
      <w:marLeft w:val="0"/>
      <w:marRight w:val="0"/>
      <w:marTop w:val="0"/>
      <w:marBottom w:val="0"/>
      <w:divBdr>
        <w:top w:val="none" w:sz="0" w:space="0" w:color="auto"/>
        <w:left w:val="none" w:sz="0" w:space="0" w:color="auto"/>
        <w:bottom w:val="none" w:sz="0" w:space="0" w:color="auto"/>
        <w:right w:val="none" w:sz="0" w:space="0" w:color="auto"/>
      </w:divBdr>
    </w:div>
    <w:div w:id="510024235">
      <w:bodyDiv w:val="1"/>
      <w:marLeft w:val="0"/>
      <w:marRight w:val="0"/>
      <w:marTop w:val="0"/>
      <w:marBottom w:val="0"/>
      <w:divBdr>
        <w:top w:val="none" w:sz="0" w:space="0" w:color="auto"/>
        <w:left w:val="none" w:sz="0" w:space="0" w:color="auto"/>
        <w:bottom w:val="none" w:sz="0" w:space="0" w:color="auto"/>
        <w:right w:val="none" w:sz="0" w:space="0" w:color="auto"/>
      </w:divBdr>
    </w:div>
    <w:div w:id="522599774">
      <w:bodyDiv w:val="1"/>
      <w:marLeft w:val="0"/>
      <w:marRight w:val="0"/>
      <w:marTop w:val="0"/>
      <w:marBottom w:val="0"/>
      <w:divBdr>
        <w:top w:val="none" w:sz="0" w:space="0" w:color="auto"/>
        <w:left w:val="none" w:sz="0" w:space="0" w:color="auto"/>
        <w:bottom w:val="none" w:sz="0" w:space="0" w:color="auto"/>
        <w:right w:val="none" w:sz="0" w:space="0" w:color="auto"/>
      </w:divBdr>
    </w:div>
    <w:div w:id="533421776">
      <w:bodyDiv w:val="1"/>
      <w:marLeft w:val="0"/>
      <w:marRight w:val="0"/>
      <w:marTop w:val="0"/>
      <w:marBottom w:val="0"/>
      <w:divBdr>
        <w:top w:val="none" w:sz="0" w:space="0" w:color="auto"/>
        <w:left w:val="none" w:sz="0" w:space="0" w:color="auto"/>
        <w:bottom w:val="none" w:sz="0" w:space="0" w:color="auto"/>
        <w:right w:val="none" w:sz="0" w:space="0" w:color="auto"/>
      </w:divBdr>
    </w:div>
    <w:div w:id="543565804">
      <w:bodyDiv w:val="1"/>
      <w:marLeft w:val="0"/>
      <w:marRight w:val="0"/>
      <w:marTop w:val="0"/>
      <w:marBottom w:val="0"/>
      <w:divBdr>
        <w:top w:val="none" w:sz="0" w:space="0" w:color="auto"/>
        <w:left w:val="none" w:sz="0" w:space="0" w:color="auto"/>
        <w:bottom w:val="none" w:sz="0" w:space="0" w:color="auto"/>
        <w:right w:val="none" w:sz="0" w:space="0" w:color="auto"/>
      </w:divBdr>
    </w:div>
    <w:div w:id="544559306">
      <w:bodyDiv w:val="1"/>
      <w:marLeft w:val="0"/>
      <w:marRight w:val="0"/>
      <w:marTop w:val="0"/>
      <w:marBottom w:val="0"/>
      <w:divBdr>
        <w:top w:val="none" w:sz="0" w:space="0" w:color="auto"/>
        <w:left w:val="none" w:sz="0" w:space="0" w:color="auto"/>
        <w:bottom w:val="none" w:sz="0" w:space="0" w:color="auto"/>
        <w:right w:val="none" w:sz="0" w:space="0" w:color="auto"/>
      </w:divBdr>
    </w:div>
    <w:div w:id="563948214">
      <w:bodyDiv w:val="1"/>
      <w:marLeft w:val="0"/>
      <w:marRight w:val="0"/>
      <w:marTop w:val="0"/>
      <w:marBottom w:val="0"/>
      <w:divBdr>
        <w:top w:val="none" w:sz="0" w:space="0" w:color="auto"/>
        <w:left w:val="none" w:sz="0" w:space="0" w:color="auto"/>
        <w:bottom w:val="none" w:sz="0" w:space="0" w:color="auto"/>
        <w:right w:val="none" w:sz="0" w:space="0" w:color="auto"/>
      </w:divBdr>
    </w:div>
    <w:div w:id="583489962">
      <w:bodyDiv w:val="1"/>
      <w:marLeft w:val="0"/>
      <w:marRight w:val="0"/>
      <w:marTop w:val="0"/>
      <w:marBottom w:val="0"/>
      <w:divBdr>
        <w:top w:val="none" w:sz="0" w:space="0" w:color="auto"/>
        <w:left w:val="none" w:sz="0" w:space="0" w:color="auto"/>
        <w:bottom w:val="none" w:sz="0" w:space="0" w:color="auto"/>
        <w:right w:val="none" w:sz="0" w:space="0" w:color="auto"/>
      </w:divBdr>
    </w:div>
    <w:div w:id="606885735">
      <w:bodyDiv w:val="1"/>
      <w:marLeft w:val="0"/>
      <w:marRight w:val="0"/>
      <w:marTop w:val="0"/>
      <w:marBottom w:val="0"/>
      <w:divBdr>
        <w:top w:val="none" w:sz="0" w:space="0" w:color="auto"/>
        <w:left w:val="none" w:sz="0" w:space="0" w:color="auto"/>
        <w:bottom w:val="none" w:sz="0" w:space="0" w:color="auto"/>
        <w:right w:val="none" w:sz="0" w:space="0" w:color="auto"/>
      </w:divBdr>
    </w:div>
    <w:div w:id="618297914">
      <w:bodyDiv w:val="1"/>
      <w:marLeft w:val="0"/>
      <w:marRight w:val="0"/>
      <w:marTop w:val="0"/>
      <w:marBottom w:val="0"/>
      <w:divBdr>
        <w:top w:val="none" w:sz="0" w:space="0" w:color="auto"/>
        <w:left w:val="none" w:sz="0" w:space="0" w:color="auto"/>
        <w:bottom w:val="none" w:sz="0" w:space="0" w:color="auto"/>
        <w:right w:val="none" w:sz="0" w:space="0" w:color="auto"/>
      </w:divBdr>
    </w:div>
    <w:div w:id="618608388">
      <w:bodyDiv w:val="1"/>
      <w:marLeft w:val="0"/>
      <w:marRight w:val="0"/>
      <w:marTop w:val="0"/>
      <w:marBottom w:val="0"/>
      <w:divBdr>
        <w:top w:val="none" w:sz="0" w:space="0" w:color="auto"/>
        <w:left w:val="none" w:sz="0" w:space="0" w:color="auto"/>
        <w:bottom w:val="none" w:sz="0" w:space="0" w:color="auto"/>
        <w:right w:val="none" w:sz="0" w:space="0" w:color="auto"/>
      </w:divBdr>
    </w:div>
    <w:div w:id="630945006">
      <w:bodyDiv w:val="1"/>
      <w:marLeft w:val="0"/>
      <w:marRight w:val="0"/>
      <w:marTop w:val="0"/>
      <w:marBottom w:val="0"/>
      <w:divBdr>
        <w:top w:val="none" w:sz="0" w:space="0" w:color="auto"/>
        <w:left w:val="none" w:sz="0" w:space="0" w:color="auto"/>
        <w:bottom w:val="none" w:sz="0" w:space="0" w:color="auto"/>
        <w:right w:val="none" w:sz="0" w:space="0" w:color="auto"/>
      </w:divBdr>
    </w:div>
    <w:div w:id="658188947">
      <w:bodyDiv w:val="1"/>
      <w:marLeft w:val="0"/>
      <w:marRight w:val="0"/>
      <w:marTop w:val="0"/>
      <w:marBottom w:val="0"/>
      <w:divBdr>
        <w:top w:val="none" w:sz="0" w:space="0" w:color="auto"/>
        <w:left w:val="none" w:sz="0" w:space="0" w:color="auto"/>
        <w:bottom w:val="none" w:sz="0" w:space="0" w:color="auto"/>
        <w:right w:val="none" w:sz="0" w:space="0" w:color="auto"/>
      </w:divBdr>
    </w:div>
    <w:div w:id="701058287">
      <w:bodyDiv w:val="1"/>
      <w:marLeft w:val="0"/>
      <w:marRight w:val="0"/>
      <w:marTop w:val="0"/>
      <w:marBottom w:val="0"/>
      <w:divBdr>
        <w:top w:val="none" w:sz="0" w:space="0" w:color="auto"/>
        <w:left w:val="none" w:sz="0" w:space="0" w:color="auto"/>
        <w:bottom w:val="none" w:sz="0" w:space="0" w:color="auto"/>
        <w:right w:val="none" w:sz="0" w:space="0" w:color="auto"/>
      </w:divBdr>
    </w:div>
    <w:div w:id="708991550">
      <w:bodyDiv w:val="1"/>
      <w:marLeft w:val="0"/>
      <w:marRight w:val="0"/>
      <w:marTop w:val="0"/>
      <w:marBottom w:val="0"/>
      <w:divBdr>
        <w:top w:val="none" w:sz="0" w:space="0" w:color="auto"/>
        <w:left w:val="none" w:sz="0" w:space="0" w:color="auto"/>
        <w:bottom w:val="none" w:sz="0" w:space="0" w:color="auto"/>
        <w:right w:val="none" w:sz="0" w:space="0" w:color="auto"/>
      </w:divBdr>
    </w:div>
    <w:div w:id="750661479">
      <w:bodyDiv w:val="1"/>
      <w:marLeft w:val="0"/>
      <w:marRight w:val="0"/>
      <w:marTop w:val="0"/>
      <w:marBottom w:val="0"/>
      <w:divBdr>
        <w:top w:val="none" w:sz="0" w:space="0" w:color="auto"/>
        <w:left w:val="none" w:sz="0" w:space="0" w:color="auto"/>
        <w:bottom w:val="none" w:sz="0" w:space="0" w:color="auto"/>
        <w:right w:val="none" w:sz="0" w:space="0" w:color="auto"/>
      </w:divBdr>
    </w:div>
    <w:div w:id="776143488">
      <w:bodyDiv w:val="1"/>
      <w:marLeft w:val="0"/>
      <w:marRight w:val="0"/>
      <w:marTop w:val="0"/>
      <w:marBottom w:val="0"/>
      <w:divBdr>
        <w:top w:val="none" w:sz="0" w:space="0" w:color="auto"/>
        <w:left w:val="none" w:sz="0" w:space="0" w:color="auto"/>
        <w:bottom w:val="none" w:sz="0" w:space="0" w:color="auto"/>
        <w:right w:val="none" w:sz="0" w:space="0" w:color="auto"/>
      </w:divBdr>
    </w:div>
    <w:div w:id="785391533">
      <w:bodyDiv w:val="1"/>
      <w:marLeft w:val="0"/>
      <w:marRight w:val="0"/>
      <w:marTop w:val="0"/>
      <w:marBottom w:val="0"/>
      <w:divBdr>
        <w:top w:val="none" w:sz="0" w:space="0" w:color="auto"/>
        <w:left w:val="none" w:sz="0" w:space="0" w:color="auto"/>
        <w:bottom w:val="none" w:sz="0" w:space="0" w:color="auto"/>
        <w:right w:val="none" w:sz="0" w:space="0" w:color="auto"/>
      </w:divBdr>
    </w:div>
    <w:div w:id="793016595">
      <w:bodyDiv w:val="1"/>
      <w:marLeft w:val="0"/>
      <w:marRight w:val="0"/>
      <w:marTop w:val="0"/>
      <w:marBottom w:val="0"/>
      <w:divBdr>
        <w:top w:val="none" w:sz="0" w:space="0" w:color="auto"/>
        <w:left w:val="none" w:sz="0" w:space="0" w:color="auto"/>
        <w:bottom w:val="none" w:sz="0" w:space="0" w:color="auto"/>
        <w:right w:val="none" w:sz="0" w:space="0" w:color="auto"/>
      </w:divBdr>
    </w:div>
    <w:div w:id="797379462">
      <w:bodyDiv w:val="1"/>
      <w:marLeft w:val="0"/>
      <w:marRight w:val="0"/>
      <w:marTop w:val="0"/>
      <w:marBottom w:val="0"/>
      <w:divBdr>
        <w:top w:val="none" w:sz="0" w:space="0" w:color="auto"/>
        <w:left w:val="none" w:sz="0" w:space="0" w:color="auto"/>
        <w:bottom w:val="none" w:sz="0" w:space="0" w:color="auto"/>
        <w:right w:val="none" w:sz="0" w:space="0" w:color="auto"/>
      </w:divBdr>
    </w:div>
    <w:div w:id="798063147">
      <w:bodyDiv w:val="1"/>
      <w:marLeft w:val="0"/>
      <w:marRight w:val="0"/>
      <w:marTop w:val="0"/>
      <w:marBottom w:val="0"/>
      <w:divBdr>
        <w:top w:val="none" w:sz="0" w:space="0" w:color="auto"/>
        <w:left w:val="none" w:sz="0" w:space="0" w:color="auto"/>
        <w:bottom w:val="none" w:sz="0" w:space="0" w:color="auto"/>
        <w:right w:val="none" w:sz="0" w:space="0" w:color="auto"/>
      </w:divBdr>
    </w:div>
    <w:div w:id="802384508">
      <w:bodyDiv w:val="1"/>
      <w:marLeft w:val="0"/>
      <w:marRight w:val="0"/>
      <w:marTop w:val="0"/>
      <w:marBottom w:val="0"/>
      <w:divBdr>
        <w:top w:val="none" w:sz="0" w:space="0" w:color="auto"/>
        <w:left w:val="none" w:sz="0" w:space="0" w:color="auto"/>
        <w:bottom w:val="none" w:sz="0" w:space="0" w:color="auto"/>
        <w:right w:val="none" w:sz="0" w:space="0" w:color="auto"/>
      </w:divBdr>
    </w:div>
    <w:div w:id="805002238">
      <w:bodyDiv w:val="1"/>
      <w:marLeft w:val="0"/>
      <w:marRight w:val="0"/>
      <w:marTop w:val="0"/>
      <w:marBottom w:val="0"/>
      <w:divBdr>
        <w:top w:val="none" w:sz="0" w:space="0" w:color="auto"/>
        <w:left w:val="none" w:sz="0" w:space="0" w:color="auto"/>
        <w:bottom w:val="none" w:sz="0" w:space="0" w:color="auto"/>
        <w:right w:val="none" w:sz="0" w:space="0" w:color="auto"/>
      </w:divBdr>
    </w:div>
    <w:div w:id="869150324">
      <w:bodyDiv w:val="1"/>
      <w:marLeft w:val="0"/>
      <w:marRight w:val="0"/>
      <w:marTop w:val="0"/>
      <w:marBottom w:val="0"/>
      <w:divBdr>
        <w:top w:val="none" w:sz="0" w:space="0" w:color="auto"/>
        <w:left w:val="none" w:sz="0" w:space="0" w:color="auto"/>
        <w:bottom w:val="none" w:sz="0" w:space="0" w:color="auto"/>
        <w:right w:val="none" w:sz="0" w:space="0" w:color="auto"/>
      </w:divBdr>
    </w:div>
    <w:div w:id="875047305">
      <w:bodyDiv w:val="1"/>
      <w:marLeft w:val="0"/>
      <w:marRight w:val="0"/>
      <w:marTop w:val="0"/>
      <w:marBottom w:val="0"/>
      <w:divBdr>
        <w:top w:val="none" w:sz="0" w:space="0" w:color="auto"/>
        <w:left w:val="none" w:sz="0" w:space="0" w:color="auto"/>
        <w:bottom w:val="none" w:sz="0" w:space="0" w:color="auto"/>
        <w:right w:val="none" w:sz="0" w:space="0" w:color="auto"/>
      </w:divBdr>
    </w:div>
    <w:div w:id="920943682">
      <w:bodyDiv w:val="1"/>
      <w:marLeft w:val="0"/>
      <w:marRight w:val="0"/>
      <w:marTop w:val="0"/>
      <w:marBottom w:val="0"/>
      <w:divBdr>
        <w:top w:val="none" w:sz="0" w:space="0" w:color="auto"/>
        <w:left w:val="none" w:sz="0" w:space="0" w:color="auto"/>
        <w:bottom w:val="none" w:sz="0" w:space="0" w:color="auto"/>
        <w:right w:val="none" w:sz="0" w:space="0" w:color="auto"/>
      </w:divBdr>
    </w:div>
    <w:div w:id="925840983">
      <w:bodyDiv w:val="1"/>
      <w:marLeft w:val="0"/>
      <w:marRight w:val="0"/>
      <w:marTop w:val="0"/>
      <w:marBottom w:val="0"/>
      <w:divBdr>
        <w:top w:val="none" w:sz="0" w:space="0" w:color="auto"/>
        <w:left w:val="none" w:sz="0" w:space="0" w:color="auto"/>
        <w:bottom w:val="none" w:sz="0" w:space="0" w:color="auto"/>
        <w:right w:val="none" w:sz="0" w:space="0" w:color="auto"/>
      </w:divBdr>
    </w:div>
    <w:div w:id="944582436">
      <w:bodyDiv w:val="1"/>
      <w:marLeft w:val="0"/>
      <w:marRight w:val="0"/>
      <w:marTop w:val="0"/>
      <w:marBottom w:val="0"/>
      <w:divBdr>
        <w:top w:val="none" w:sz="0" w:space="0" w:color="auto"/>
        <w:left w:val="none" w:sz="0" w:space="0" w:color="auto"/>
        <w:bottom w:val="none" w:sz="0" w:space="0" w:color="auto"/>
        <w:right w:val="none" w:sz="0" w:space="0" w:color="auto"/>
      </w:divBdr>
    </w:div>
    <w:div w:id="951940656">
      <w:bodyDiv w:val="1"/>
      <w:marLeft w:val="0"/>
      <w:marRight w:val="0"/>
      <w:marTop w:val="0"/>
      <w:marBottom w:val="0"/>
      <w:divBdr>
        <w:top w:val="none" w:sz="0" w:space="0" w:color="auto"/>
        <w:left w:val="none" w:sz="0" w:space="0" w:color="auto"/>
        <w:bottom w:val="none" w:sz="0" w:space="0" w:color="auto"/>
        <w:right w:val="none" w:sz="0" w:space="0" w:color="auto"/>
      </w:divBdr>
    </w:div>
    <w:div w:id="955063171">
      <w:bodyDiv w:val="1"/>
      <w:marLeft w:val="0"/>
      <w:marRight w:val="0"/>
      <w:marTop w:val="0"/>
      <w:marBottom w:val="0"/>
      <w:divBdr>
        <w:top w:val="none" w:sz="0" w:space="0" w:color="auto"/>
        <w:left w:val="none" w:sz="0" w:space="0" w:color="auto"/>
        <w:bottom w:val="none" w:sz="0" w:space="0" w:color="auto"/>
        <w:right w:val="none" w:sz="0" w:space="0" w:color="auto"/>
      </w:divBdr>
    </w:div>
    <w:div w:id="968438279">
      <w:bodyDiv w:val="1"/>
      <w:marLeft w:val="0"/>
      <w:marRight w:val="0"/>
      <w:marTop w:val="0"/>
      <w:marBottom w:val="0"/>
      <w:divBdr>
        <w:top w:val="none" w:sz="0" w:space="0" w:color="auto"/>
        <w:left w:val="none" w:sz="0" w:space="0" w:color="auto"/>
        <w:bottom w:val="none" w:sz="0" w:space="0" w:color="auto"/>
        <w:right w:val="none" w:sz="0" w:space="0" w:color="auto"/>
      </w:divBdr>
    </w:div>
    <w:div w:id="972102493">
      <w:bodyDiv w:val="1"/>
      <w:marLeft w:val="0"/>
      <w:marRight w:val="0"/>
      <w:marTop w:val="0"/>
      <w:marBottom w:val="0"/>
      <w:divBdr>
        <w:top w:val="none" w:sz="0" w:space="0" w:color="auto"/>
        <w:left w:val="none" w:sz="0" w:space="0" w:color="auto"/>
        <w:bottom w:val="none" w:sz="0" w:space="0" w:color="auto"/>
        <w:right w:val="none" w:sz="0" w:space="0" w:color="auto"/>
      </w:divBdr>
    </w:div>
    <w:div w:id="1035957769">
      <w:bodyDiv w:val="1"/>
      <w:marLeft w:val="0"/>
      <w:marRight w:val="0"/>
      <w:marTop w:val="0"/>
      <w:marBottom w:val="0"/>
      <w:divBdr>
        <w:top w:val="none" w:sz="0" w:space="0" w:color="auto"/>
        <w:left w:val="none" w:sz="0" w:space="0" w:color="auto"/>
        <w:bottom w:val="none" w:sz="0" w:space="0" w:color="auto"/>
        <w:right w:val="none" w:sz="0" w:space="0" w:color="auto"/>
      </w:divBdr>
    </w:div>
    <w:div w:id="1079903698">
      <w:bodyDiv w:val="1"/>
      <w:marLeft w:val="0"/>
      <w:marRight w:val="0"/>
      <w:marTop w:val="0"/>
      <w:marBottom w:val="0"/>
      <w:divBdr>
        <w:top w:val="none" w:sz="0" w:space="0" w:color="auto"/>
        <w:left w:val="none" w:sz="0" w:space="0" w:color="auto"/>
        <w:bottom w:val="none" w:sz="0" w:space="0" w:color="auto"/>
        <w:right w:val="none" w:sz="0" w:space="0" w:color="auto"/>
      </w:divBdr>
    </w:div>
    <w:div w:id="1089816788">
      <w:bodyDiv w:val="1"/>
      <w:marLeft w:val="0"/>
      <w:marRight w:val="0"/>
      <w:marTop w:val="0"/>
      <w:marBottom w:val="0"/>
      <w:divBdr>
        <w:top w:val="none" w:sz="0" w:space="0" w:color="auto"/>
        <w:left w:val="none" w:sz="0" w:space="0" w:color="auto"/>
        <w:bottom w:val="none" w:sz="0" w:space="0" w:color="auto"/>
        <w:right w:val="none" w:sz="0" w:space="0" w:color="auto"/>
      </w:divBdr>
    </w:div>
    <w:div w:id="1126006768">
      <w:bodyDiv w:val="1"/>
      <w:marLeft w:val="0"/>
      <w:marRight w:val="0"/>
      <w:marTop w:val="0"/>
      <w:marBottom w:val="0"/>
      <w:divBdr>
        <w:top w:val="none" w:sz="0" w:space="0" w:color="auto"/>
        <w:left w:val="none" w:sz="0" w:space="0" w:color="auto"/>
        <w:bottom w:val="none" w:sz="0" w:space="0" w:color="auto"/>
        <w:right w:val="none" w:sz="0" w:space="0" w:color="auto"/>
      </w:divBdr>
    </w:div>
    <w:div w:id="1128429012">
      <w:bodyDiv w:val="1"/>
      <w:marLeft w:val="0"/>
      <w:marRight w:val="0"/>
      <w:marTop w:val="0"/>
      <w:marBottom w:val="0"/>
      <w:divBdr>
        <w:top w:val="none" w:sz="0" w:space="0" w:color="auto"/>
        <w:left w:val="none" w:sz="0" w:space="0" w:color="auto"/>
        <w:bottom w:val="none" w:sz="0" w:space="0" w:color="auto"/>
        <w:right w:val="none" w:sz="0" w:space="0" w:color="auto"/>
      </w:divBdr>
    </w:div>
    <w:div w:id="1136491888">
      <w:bodyDiv w:val="1"/>
      <w:marLeft w:val="0"/>
      <w:marRight w:val="0"/>
      <w:marTop w:val="0"/>
      <w:marBottom w:val="0"/>
      <w:divBdr>
        <w:top w:val="none" w:sz="0" w:space="0" w:color="auto"/>
        <w:left w:val="none" w:sz="0" w:space="0" w:color="auto"/>
        <w:bottom w:val="none" w:sz="0" w:space="0" w:color="auto"/>
        <w:right w:val="none" w:sz="0" w:space="0" w:color="auto"/>
      </w:divBdr>
    </w:div>
    <w:div w:id="1140002376">
      <w:bodyDiv w:val="1"/>
      <w:marLeft w:val="0"/>
      <w:marRight w:val="0"/>
      <w:marTop w:val="0"/>
      <w:marBottom w:val="0"/>
      <w:divBdr>
        <w:top w:val="none" w:sz="0" w:space="0" w:color="auto"/>
        <w:left w:val="none" w:sz="0" w:space="0" w:color="auto"/>
        <w:bottom w:val="none" w:sz="0" w:space="0" w:color="auto"/>
        <w:right w:val="none" w:sz="0" w:space="0" w:color="auto"/>
      </w:divBdr>
    </w:div>
    <w:div w:id="1148479087">
      <w:bodyDiv w:val="1"/>
      <w:marLeft w:val="0"/>
      <w:marRight w:val="0"/>
      <w:marTop w:val="0"/>
      <w:marBottom w:val="0"/>
      <w:divBdr>
        <w:top w:val="none" w:sz="0" w:space="0" w:color="auto"/>
        <w:left w:val="none" w:sz="0" w:space="0" w:color="auto"/>
        <w:bottom w:val="none" w:sz="0" w:space="0" w:color="auto"/>
        <w:right w:val="none" w:sz="0" w:space="0" w:color="auto"/>
      </w:divBdr>
    </w:div>
    <w:div w:id="1148596026">
      <w:bodyDiv w:val="1"/>
      <w:marLeft w:val="0"/>
      <w:marRight w:val="0"/>
      <w:marTop w:val="0"/>
      <w:marBottom w:val="0"/>
      <w:divBdr>
        <w:top w:val="none" w:sz="0" w:space="0" w:color="auto"/>
        <w:left w:val="none" w:sz="0" w:space="0" w:color="auto"/>
        <w:bottom w:val="none" w:sz="0" w:space="0" w:color="auto"/>
        <w:right w:val="none" w:sz="0" w:space="0" w:color="auto"/>
      </w:divBdr>
    </w:div>
    <w:div w:id="1150245482">
      <w:bodyDiv w:val="1"/>
      <w:marLeft w:val="0"/>
      <w:marRight w:val="0"/>
      <w:marTop w:val="0"/>
      <w:marBottom w:val="0"/>
      <w:divBdr>
        <w:top w:val="none" w:sz="0" w:space="0" w:color="auto"/>
        <w:left w:val="none" w:sz="0" w:space="0" w:color="auto"/>
        <w:bottom w:val="none" w:sz="0" w:space="0" w:color="auto"/>
        <w:right w:val="none" w:sz="0" w:space="0" w:color="auto"/>
      </w:divBdr>
    </w:div>
    <w:div w:id="1235822134">
      <w:bodyDiv w:val="1"/>
      <w:marLeft w:val="0"/>
      <w:marRight w:val="0"/>
      <w:marTop w:val="0"/>
      <w:marBottom w:val="0"/>
      <w:divBdr>
        <w:top w:val="none" w:sz="0" w:space="0" w:color="auto"/>
        <w:left w:val="none" w:sz="0" w:space="0" w:color="auto"/>
        <w:bottom w:val="none" w:sz="0" w:space="0" w:color="auto"/>
        <w:right w:val="none" w:sz="0" w:space="0" w:color="auto"/>
      </w:divBdr>
    </w:div>
    <w:div w:id="1244142534">
      <w:bodyDiv w:val="1"/>
      <w:marLeft w:val="0"/>
      <w:marRight w:val="0"/>
      <w:marTop w:val="0"/>
      <w:marBottom w:val="0"/>
      <w:divBdr>
        <w:top w:val="none" w:sz="0" w:space="0" w:color="auto"/>
        <w:left w:val="none" w:sz="0" w:space="0" w:color="auto"/>
        <w:bottom w:val="none" w:sz="0" w:space="0" w:color="auto"/>
        <w:right w:val="none" w:sz="0" w:space="0" w:color="auto"/>
      </w:divBdr>
    </w:div>
    <w:div w:id="1308902087">
      <w:bodyDiv w:val="1"/>
      <w:marLeft w:val="0"/>
      <w:marRight w:val="0"/>
      <w:marTop w:val="0"/>
      <w:marBottom w:val="0"/>
      <w:divBdr>
        <w:top w:val="none" w:sz="0" w:space="0" w:color="auto"/>
        <w:left w:val="none" w:sz="0" w:space="0" w:color="auto"/>
        <w:bottom w:val="none" w:sz="0" w:space="0" w:color="auto"/>
        <w:right w:val="none" w:sz="0" w:space="0" w:color="auto"/>
      </w:divBdr>
    </w:div>
    <w:div w:id="1388341676">
      <w:bodyDiv w:val="1"/>
      <w:marLeft w:val="0"/>
      <w:marRight w:val="0"/>
      <w:marTop w:val="0"/>
      <w:marBottom w:val="0"/>
      <w:divBdr>
        <w:top w:val="none" w:sz="0" w:space="0" w:color="auto"/>
        <w:left w:val="none" w:sz="0" w:space="0" w:color="auto"/>
        <w:bottom w:val="none" w:sz="0" w:space="0" w:color="auto"/>
        <w:right w:val="none" w:sz="0" w:space="0" w:color="auto"/>
      </w:divBdr>
    </w:div>
    <w:div w:id="1390616894">
      <w:bodyDiv w:val="1"/>
      <w:marLeft w:val="0"/>
      <w:marRight w:val="0"/>
      <w:marTop w:val="0"/>
      <w:marBottom w:val="0"/>
      <w:divBdr>
        <w:top w:val="none" w:sz="0" w:space="0" w:color="auto"/>
        <w:left w:val="none" w:sz="0" w:space="0" w:color="auto"/>
        <w:bottom w:val="none" w:sz="0" w:space="0" w:color="auto"/>
        <w:right w:val="none" w:sz="0" w:space="0" w:color="auto"/>
      </w:divBdr>
    </w:div>
    <w:div w:id="1396927066">
      <w:bodyDiv w:val="1"/>
      <w:marLeft w:val="0"/>
      <w:marRight w:val="0"/>
      <w:marTop w:val="0"/>
      <w:marBottom w:val="0"/>
      <w:divBdr>
        <w:top w:val="none" w:sz="0" w:space="0" w:color="auto"/>
        <w:left w:val="none" w:sz="0" w:space="0" w:color="auto"/>
        <w:bottom w:val="none" w:sz="0" w:space="0" w:color="auto"/>
        <w:right w:val="none" w:sz="0" w:space="0" w:color="auto"/>
      </w:divBdr>
    </w:div>
    <w:div w:id="1402483113">
      <w:bodyDiv w:val="1"/>
      <w:marLeft w:val="0"/>
      <w:marRight w:val="0"/>
      <w:marTop w:val="0"/>
      <w:marBottom w:val="0"/>
      <w:divBdr>
        <w:top w:val="none" w:sz="0" w:space="0" w:color="auto"/>
        <w:left w:val="none" w:sz="0" w:space="0" w:color="auto"/>
        <w:bottom w:val="none" w:sz="0" w:space="0" w:color="auto"/>
        <w:right w:val="none" w:sz="0" w:space="0" w:color="auto"/>
      </w:divBdr>
    </w:div>
    <w:div w:id="1403913851">
      <w:bodyDiv w:val="1"/>
      <w:marLeft w:val="0"/>
      <w:marRight w:val="0"/>
      <w:marTop w:val="0"/>
      <w:marBottom w:val="0"/>
      <w:divBdr>
        <w:top w:val="none" w:sz="0" w:space="0" w:color="auto"/>
        <w:left w:val="none" w:sz="0" w:space="0" w:color="auto"/>
        <w:bottom w:val="none" w:sz="0" w:space="0" w:color="auto"/>
        <w:right w:val="none" w:sz="0" w:space="0" w:color="auto"/>
      </w:divBdr>
    </w:div>
    <w:div w:id="1410882053">
      <w:bodyDiv w:val="1"/>
      <w:marLeft w:val="0"/>
      <w:marRight w:val="0"/>
      <w:marTop w:val="0"/>
      <w:marBottom w:val="0"/>
      <w:divBdr>
        <w:top w:val="none" w:sz="0" w:space="0" w:color="auto"/>
        <w:left w:val="none" w:sz="0" w:space="0" w:color="auto"/>
        <w:bottom w:val="none" w:sz="0" w:space="0" w:color="auto"/>
        <w:right w:val="none" w:sz="0" w:space="0" w:color="auto"/>
      </w:divBdr>
    </w:div>
    <w:div w:id="1415398923">
      <w:bodyDiv w:val="1"/>
      <w:marLeft w:val="0"/>
      <w:marRight w:val="0"/>
      <w:marTop w:val="0"/>
      <w:marBottom w:val="0"/>
      <w:divBdr>
        <w:top w:val="none" w:sz="0" w:space="0" w:color="auto"/>
        <w:left w:val="none" w:sz="0" w:space="0" w:color="auto"/>
        <w:bottom w:val="none" w:sz="0" w:space="0" w:color="auto"/>
        <w:right w:val="none" w:sz="0" w:space="0" w:color="auto"/>
      </w:divBdr>
    </w:div>
    <w:div w:id="1434595102">
      <w:bodyDiv w:val="1"/>
      <w:marLeft w:val="0"/>
      <w:marRight w:val="0"/>
      <w:marTop w:val="0"/>
      <w:marBottom w:val="0"/>
      <w:divBdr>
        <w:top w:val="none" w:sz="0" w:space="0" w:color="auto"/>
        <w:left w:val="none" w:sz="0" w:space="0" w:color="auto"/>
        <w:bottom w:val="none" w:sz="0" w:space="0" w:color="auto"/>
        <w:right w:val="none" w:sz="0" w:space="0" w:color="auto"/>
      </w:divBdr>
    </w:div>
    <w:div w:id="1474366453">
      <w:bodyDiv w:val="1"/>
      <w:marLeft w:val="0"/>
      <w:marRight w:val="0"/>
      <w:marTop w:val="0"/>
      <w:marBottom w:val="0"/>
      <w:divBdr>
        <w:top w:val="none" w:sz="0" w:space="0" w:color="auto"/>
        <w:left w:val="none" w:sz="0" w:space="0" w:color="auto"/>
        <w:bottom w:val="none" w:sz="0" w:space="0" w:color="auto"/>
        <w:right w:val="none" w:sz="0" w:space="0" w:color="auto"/>
      </w:divBdr>
    </w:div>
    <w:div w:id="1507284930">
      <w:bodyDiv w:val="1"/>
      <w:marLeft w:val="0"/>
      <w:marRight w:val="0"/>
      <w:marTop w:val="0"/>
      <w:marBottom w:val="0"/>
      <w:divBdr>
        <w:top w:val="none" w:sz="0" w:space="0" w:color="auto"/>
        <w:left w:val="none" w:sz="0" w:space="0" w:color="auto"/>
        <w:bottom w:val="none" w:sz="0" w:space="0" w:color="auto"/>
        <w:right w:val="none" w:sz="0" w:space="0" w:color="auto"/>
      </w:divBdr>
    </w:div>
    <w:div w:id="1514223322">
      <w:bodyDiv w:val="1"/>
      <w:marLeft w:val="0"/>
      <w:marRight w:val="0"/>
      <w:marTop w:val="0"/>
      <w:marBottom w:val="0"/>
      <w:divBdr>
        <w:top w:val="none" w:sz="0" w:space="0" w:color="auto"/>
        <w:left w:val="none" w:sz="0" w:space="0" w:color="auto"/>
        <w:bottom w:val="none" w:sz="0" w:space="0" w:color="auto"/>
        <w:right w:val="none" w:sz="0" w:space="0" w:color="auto"/>
      </w:divBdr>
    </w:div>
    <w:div w:id="1517769592">
      <w:bodyDiv w:val="1"/>
      <w:marLeft w:val="0"/>
      <w:marRight w:val="0"/>
      <w:marTop w:val="0"/>
      <w:marBottom w:val="0"/>
      <w:divBdr>
        <w:top w:val="none" w:sz="0" w:space="0" w:color="auto"/>
        <w:left w:val="none" w:sz="0" w:space="0" w:color="auto"/>
        <w:bottom w:val="none" w:sz="0" w:space="0" w:color="auto"/>
        <w:right w:val="none" w:sz="0" w:space="0" w:color="auto"/>
      </w:divBdr>
    </w:div>
    <w:div w:id="1526670967">
      <w:bodyDiv w:val="1"/>
      <w:marLeft w:val="0"/>
      <w:marRight w:val="0"/>
      <w:marTop w:val="0"/>
      <w:marBottom w:val="0"/>
      <w:divBdr>
        <w:top w:val="none" w:sz="0" w:space="0" w:color="auto"/>
        <w:left w:val="none" w:sz="0" w:space="0" w:color="auto"/>
        <w:bottom w:val="none" w:sz="0" w:space="0" w:color="auto"/>
        <w:right w:val="none" w:sz="0" w:space="0" w:color="auto"/>
      </w:divBdr>
    </w:div>
    <w:div w:id="1538349440">
      <w:bodyDiv w:val="1"/>
      <w:marLeft w:val="0"/>
      <w:marRight w:val="0"/>
      <w:marTop w:val="0"/>
      <w:marBottom w:val="0"/>
      <w:divBdr>
        <w:top w:val="none" w:sz="0" w:space="0" w:color="auto"/>
        <w:left w:val="none" w:sz="0" w:space="0" w:color="auto"/>
        <w:bottom w:val="none" w:sz="0" w:space="0" w:color="auto"/>
        <w:right w:val="none" w:sz="0" w:space="0" w:color="auto"/>
      </w:divBdr>
    </w:div>
    <w:div w:id="1570338332">
      <w:bodyDiv w:val="1"/>
      <w:marLeft w:val="0"/>
      <w:marRight w:val="0"/>
      <w:marTop w:val="0"/>
      <w:marBottom w:val="0"/>
      <w:divBdr>
        <w:top w:val="none" w:sz="0" w:space="0" w:color="auto"/>
        <w:left w:val="none" w:sz="0" w:space="0" w:color="auto"/>
        <w:bottom w:val="none" w:sz="0" w:space="0" w:color="auto"/>
        <w:right w:val="none" w:sz="0" w:space="0" w:color="auto"/>
      </w:divBdr>
    </w:div>
    <w:div w:id="1619918958">
      <w:bodyDiv w:val="1"/>
      <w:marLeft w:val="0"/>
      <w:marRight w:val="0"/>
      <w:marTop w:val="0"/>
      <w:marBottom w:val="0"/>
      <w:divBdr>
        <w:top w:val="none" w:sz="0" w:space="0" w:color="auto"/>
        <w:left w:val="none" w:sz="0" w:space="0" w:color="auto"/>
        <w:bottom w:val="none" w:sz="0" w:space="0" w:color="auto"/>
        <w:right w:val="none" w:sz="0" w:space="0" w:color="auto"/>
      </w:divBdr>
    </w:div>
    <w:div w:id="1635260002">
      <w:bodyDiv w:val="1"/>
      <w:marLeft w:val="0"/>
      <w:marRight w:val="0"/>
      <w:marTop w:val="0"/>
      <w:marBottom w:val="0"/>
      <w:divBdr>
        <w:top w:val="none" w:sz="0" w:space="0" w:color="auto"/>
        <w:left w:val="none" w:sz="0" w:space="0" w:color="auto"/>
        <w:bottom w:val="none" w:sz="0" w:space="0" w:color="auto"/>
        <w:right w:val="none" w:sz="0" w:space="0" w:color="auto"/>
      </w:divBdr>
    </w:div>
    <w:div w:id="1645426637">
      <w:bodyDiv w:val="1"/>
      <w:marLeft w:val="0"/>
      <w:marRight w:val="0"/>
      <w:marTop w:val="0"/>
      <w:marBottom w:val="0"/>
      <w:divBdr>
        <w:top w:val="none" w:sz="0" w:space="0" w:color="auto"/>
        <w:left w:val="none" w:sz="0" w:space="0" w:color="auto"/>
        <w:bottom w:val="none" w:sz="0" w:space="0" w:color="auto"/>
        <w:right w:val="none" w:sz="0" w:space="0" w:color="auto"/>
      </w:divBdr>
    </w:div>
    <w:div w:id="1646396933">
      <w:bodyDiv w:val="1"/>
      <w:marLeft w:val="0"/>
      <w:marRight w:val="0"/>
      <w:marTop w:val="0"/>
      <w:marBottom w:val="0"/>
      <w:divBdr>
        <w:top w:val="none" w:sz="0" w:space="0" w:color="auto"/>
        <w:left w:val="none" w:sz="0" w:space="0" w:color="auto"/>
        <w:bottom w:val="none" w:sz="0" w:space="0" w:color="auto"/>
        <w:right w:val="none" w:sz="0" w:space="0" w:color="auto"/>
      </w:divBdr>
    </w:div>
    <w:div w:id="1650135276">
      <w:bodyDiv w:val="1"/>
      <w:marLeft w:val="0"/>
      <w:marRight w:val="0"/>
      <w:marTop w:val="0"/>
      <w:marBottom w:val="0"/>
      <w:divBdr>
        <w:top w:val="none" w:sz="0" w:space="0" w:color="auto"/>
        <w:left w:val="none" w:sz="0" w:space="0" w:color="auto"/>
        <w:bottom w:val="none" w:sz="0" w:space="0" w:color="auto"/>
        <w:right w:val="none" w:sz="0" w:space="0" w:color="auto"/>
      </w:divBdr>
    </w:div>
    <w:div w:id="1650867111">
      <w:bodyDiv w:val="1"/>
      <w:marLeft w:val="0"/>
      <w:marRight w:val="0"/>
      <w:marTop w:val="0"/>
      <w:marBottom w:val="0"/>
      <w:divBdr>
        <w:top w:val="none" w:sz="0" w:space="0" w:color="auto"/>
        <w:left w:val="none" w:sz="0" w:space="0" w:color="auto"/>
        <w:bottom w:val="none" w:sz="0" w:space="0" w:color="auto"/>
        <w:right w:val="none" w:sz="0" w:space="0" w:color="auto"/>
      </w:divBdr>
    </w:div>
    <w:div w:id="1656764934">
      <w:bodyDiv w:val="1"/>
      <w:marLeft w:val="0"/>
      <w:marRight w:val="0"/>
      <w:marTop w:val="0"/>
      <w:marBottom w:val="0"/>
      <w:divBdr>
        <w:top w:val="none" w:sz="0" w:space="0" w:color="auto"/>
        <w:left w:val="none" w:sz="0" w:space="0" w:color="auto"/>
        <w:bottom w:val="none" w:sz="0" w:space="0" w:color="auto"/>
        <w:right w:val="none" w:sz="0" w:space="0" w:color="auto"/>
      </w:divBdr>
    </w:div>
    <w:div w:id="1661959818">
      <w:bodyDiv w:val="1"/>
      <w:marLeft w:val="0"/>
      <w:marRight w:val="0"/>
      <w:marTop w:val="0"/>
      <w:marBottom w:val="0"/>
      <w:divBdr>
        <w:top w:val="none" w:sz="0" w:space="0" w:color="auto"/>
        <w:left w:val="none" w:sz="0" w:space="0" w:color="auto"/>
        <w:bottom w:val="none" w:sz="0" w:space="0" w:color="auto"/>
        <w:right w:val="none" w:sz="0" w:space="0" w:color="auto"/>
      </w:divBdr>
    </w:div>
    <w:div w:id="1708018623">
      <w:bodyDiv w:val="1"/>
      <w:marLeft w:val="0"/>
      <w:marRight w:val="0"/>
      <w:marTop w:val="0"/>
      <w:marBottom w:val="0"/>
      <w:divBdr>
        <w:top w:val="none" w:sz="0" w:space="0" w:color="auto"/>
        <w:left w:val="none" w:sz="0" w:space="0" w:color="auto"/>
        <w:bottom w:val="none" w:sz="0" w:space="0" w:color="auto"/>
        <w:right w:val="none" w:sz="0" w:space="0" w:color="auto"/>
      </w:divBdr>
    </w:div>
    <w:div w:id="1708800602">
      <w:bodyDiv w:val="1"/>
      <w:marLeft w:val="0"/>
      <w:marRight w:val="0"/>
      <w:marTop w:val="0"/>
      <w:marBottom w:val="0"/>
      <w:divBdr>
        <w:top w:val="none" w:sz="0" w:space="0" w:color="auto"/>
        <w:left w:val="none" w:sz="0" w:space="0" w:color="auto"/>
        <w:bottom w:val="none" w:sz="0" w:space="0" w:color="auto"/>
        <w:right w:val="none" w:sz="0" w:space="0" w:color="auto"/>
      </w:divBdr>
    </w:div>
    <w:div w:id="1726097477">
      <w:bodyDiv w:val="1"/>
      <w:marLeft w:val="0"/>
      <w:marRight w:val="0"/>
      <w:marTop w:val="0"/>
      <w:marBottom w:val="0"/>
      <w:divBdr>
        <w:top w:val="none" w:sz="0" w:space="0" w:color="auto"/>
        <w:left w:val="none" w:sz="0" w:space="0" w:color="auto"/>
        <w:bottom w:val="none" w:sz="0" w:space="0" w:color="auto"/>
        <w:right w:val="none" w:sz="0" w:space="0" w:color="auto"/>
      </w:divBdr>
    </w:div>
    <w:div w:id="1734617859">
      <w:bodyDiv w:val="1"/>
      <w:marLeft w:val="0"/>
      <w:marRight w:val="0"/>
      <w:marTop w:val="0"/>
      <w:marBottom w:val="0"/>
      <w:divBdr>
        <w:top w:val="none" w:sz="0" w:space="0" w:color="auto"/>
        <w:left w:val="none" w:sz="0" w:space="0" w:color="auto"/>
        <w:bottom w:val="none" w:sz="0" w:space="0" w:color="auto"/>
        <w:right w:val="none" w:sz="0" w:space="0" w:color="auto"/>
      </w:divBdr>
    </w:div>
    <w:div w:id="1737434368">
      <w:bodyDiv w:val="1"/>
      <w:marLeft w:val="0"/>
      <w:marRight w:val="0"/>
      <w:marTop w:val="0"/>
      <w:marBottom w:val="0"/>
      <w:divBdr>
        <w:top w:val="none" w:sz="0" w:space="0" w:color="auto"/>
        <w:left w:val="none" w:sz="0" w:space="0" w:color="auto"/>
        <w:bottom w:val="none" w:sz="0" w:space="0" w:color="auto"/>
        <w:right w:val="none" w:sz="0" w:space="0" w:color="auto"/>
      </w:divBdr>
    </w:div>
    <w:div w:id="1755593331">
      <w:bodyDiv w:val="1"/>
      <w:marLeft w:val="0"/>
      <w:marRight w:val="0"/>
      <w:marTop w:val="0"/>
      <w:marBottom w:val="0"/>
      <w:divBdr>
        <w:top w:val="none" w:sz="0" w:space="0" w:color="auto"/>
        <w:left w:val="none" w:sz="0" w:space="0" w:color="auto"/>
        <w:bottom w:val="none" w:sz="0" w:space="0" w:color="auto"/>
        <w:right w:val="none" w:sz="0" w:space="0" w:color="auto"/>
      </w:divBdr>
    </w:div>
    <w:div w:id="1756590512">
      <w:bodyDiv w:val="1"/>
      <w:marLeft w:val="0"/>
      <w:marRight w:val="0"/>
      <w:marTop w:val="0"/>
      <w:marBottom w:val="0"/>
      <w:divBdr>
        <w:top w:val="none" w:sz="0" w:space="0" w:color="auto"/>
        <w:left w:val="none" w:sz="0" w:space="0" w:color="auto"/>
        <w:bottom w:val="none" w:sz="0" w:space="0" w:color="auto"/>
        <w:right w:val="none" w:sz="0" w:space="0" w:color="auto"/>
      </w:divBdr>
    </w:div>
    <w:div w:id="1765032754">
      <w:bodyDiv w:val="1"/>
      <w:marLeft w:val="0"/>
      <w:marRight w:val="0"/>
      <w:marTop w:val="0"/>
      <w:marBottom w:val="0"/>
      <w:divBdr>
        <w:top w:val="none" w:sz="0" w:space="0" w:color="auto"/>
        <w:left w:val="none" w:sz="0" w:space="0" w:color="auto"/>
        <w:bottom w:val="none" w:sz="0" w:space="0" w:color="auto"/>
        <w:right w:val="none" w:sz="0" w:space="0" w:color="auto"/>
      </w:divBdr>
    </w:div>
    <w:div w:id="1767580916">
      <w:bodyDiv w:val="1"/>
      <w:marLeft w:val="0"/>
      <w:marRight w:val="0"/>
      <w:marTop w:val="0"/>
      <w:marBottom w:val="0"/>
      <w:divBdr>
        <w:top w:val="none" w:sz="0" w:space="0" w:color="auto"/>
        <w:left w:val="none" w:sz="0" w:space="0" w:color="auto"/>
        <w:bottom w:val="none" w:sz="0" w:space="0" w:color="auto"/>
        <w:right w:val="none" w:sz="0" w:space="0" w:color="auto"/>
      </w:divBdr>
    </w:div>
    <w:div w:id="1791971969">
      <w:bodyDiv w:val="1"/>
      <w:marLeft w:val="0"/>
      <w:marRight w:val="0"/>
      <w:marTop w:val="0"/>
      <w:marBottom w:val="0"/>
      <w:divBdr>
        <w:top w:val="none" w:sz="0" w:space="0" w:color="auto"/>
        <w:left w:val="none" w:sz="0" w:space="0" w:color="auto"/>
        <w:bottom w:val="none" w:sz="0" w:space="0" w:color="auto"/>
        <w:right w:val="none" w:sz="0" w:space="0" w:color="auto"/>
      </w:divBdr>
    </w:div>
    <w:div w:id="1806966498">
      <w:bodyDiv w:val="1"/>
      <w:marLeft w:val="0"/>
      <w:marRight w:val="0"/>
      <w:marTop w:val="0"/>
      <w:marBottom w:val="0"/>
      <w:divBdr>
        <w:top w:val="none" w:sz="0" w:space="0" w:color="auto"/>
        <w:left w:val="none" w:sz="0" w:space="0" w:color="auto"/>
        <w:bottom w:val="none" w:sz="0" w:space="0" w:color="auto"/>
        <w:right w:val="none" w:sz="0" w:space="0" w:color="auto"/>
      </w:divBdr>
    </w:div>
    <w:div w:id="1809931390">
      <w:bodyDiv w:val="1"/>
      <w:marLeft w:val="0"/>
      <w:marRight w:val="0"/>
      <w:marTop w:val="0"/>
      <w:marBottom w:val="0"/>
      <w:divBdr>
        <w:top w:val="none" w:sz="0" w:space="0" w:color="auto"/>
        <w:left w:val="none" w:sz="0" w:space="0" w:color="auto"/>
        <w:bottom w:val="none" w:sz="0" w:space="0" w:color="auto"/>
        <w:right w:val="none" w:sz="0" w:space="0" w:color="auto"/>
      </w:divBdr>
    </w:div>
    <w:div w:id="1821386642">
      <w:bodyDiv w:val="1"/>
      <w:marLeft w:val="0"/>
      <w:marRight w:val="0"/>
      <w:marTop w:val="0"/>
      <w:marBottom w:val="0"/>
      <w:divBdr>
        <w:top w:val="none" w:sz="0" w:space="0" w:color="auto"/>
        <w:left w:val="none" w:sz="0" w:space="0" w:color="auto"/>
        <w:bottom w:val="none" w:sz="0" w:space="0" w:color="auto"/>
        <w:right w:val="none" w:sz="0" w:space="0" w:color="auto"/>
      </w:divBdr>
    </w:div>
    <w:div w:id="1824003806">
      <w:bodyDiv w:val="1"/>
      <w:marLeft w:val="0"/>
      <w:marRight w:val="0"/>
      <w:marTop w:val="0"/>
      <w:marBottom w:val="0"/>
      <w:divBdr>
        <w:top w:val="none" w:sz="0" w:space="0" w:color="auto"/>
        <w:left w:val="none" w:sz="0" w:space="0" w:color="auto"/>
        <w:bottom w:val="none" w:sz="0" w:space="0" w:color="auto"/>
        <w:right w:val="none" w:sz="0" w:space="0" w:color="auto"/>
      </w:divBdr>
    </w:div>
    <w:div w:id="1837843000">
      <w:bodyDiv w:val="1"/>
      <w:marLeft w:val="0"/>
      <w:marRight w:val="0"/>
      <w:marTop w:val="0"/>
      <w:marBottom w:val="0"/>
      <w:divBdr>
        <w:top w:val="none" w:sz="0" w:space="0" w:color="auto"/>
        <w:left w:val="none" w:sz="0" w:space="0" w:color="auto"/>
        <w:bottom w:val="none" w:sz="0" w:space="0" w:color="auto"/>
        <w:right w:val="none" w:sz="0" w:space="0" w:color="auto"/>
      </w:divBdr>
    </w:div>
    <w:div w:id="1842040286">
      <w:bodyDiv w:val="1"/>
      <w:marLeft w:val="0"/>
      <w:marRight w:val="0"/>
      <w:marTop w:val="0"/>
      <w:marBottom w:val="0"/>
      <w:divBdr>
        <w:top w:val="none" w:sz="0" w:space="0" w:color="auto"/>
        <w:left w:val="none" w:sz="0" w:space="0" w:color="auto"/>
        <w:bottom w:val="none" w:sz="0" w:space="0" w:color="auto"/>
        <w:right w:val="none" w:sz="0" w:space="0" w:color="auto"/>
      </w:divBdr>
    </w:div>
    <w:div w:id="1848329311">
      <w:bodyDiv w:val="1"/>
      <w:marLeft w:val="0"/>
      <w:marRight w:val="0"/>
      <w:marTop w:val="0"/>
      <w:marBottom w:val="0"/>
      <w:divBdr>
        <w:top w:val="none" w:sz="0" w:space="0" w:color="auto"/>
        <w:left w:val="none" w:sz="0" w:space="0" w:color="auto"/>
        <w:bottom w:val="none" w:sz="0" w:space="0" w:color="auto"/>
        <w:right w:val="none" w:sz="0" w:space="0" w:color="auto"/>
      </w:divBdr>
    </w:div>
    <w:div w:id="1867908815">
      <w:bodyDiv w:val="1"/>
      <w:marLeft w:val="0"/>
      <w:marRight w:val="0"/>
      <w:marTop w:val="0"/>
      <w:marBottom w:val="0"/>
      <w:divBdr>
        <w:top w:val="none" w:sz="0" w:space="0" w:color="auto"/>
        <w:left w:val="none" w:sz="0" w:space="0" w:color="auto"/>
        <w:bottom w:val="none" w:sz="0" w:space="0" w:color="auto"/>
        <w:right w:val="none" w:sz="0" w:space="0" w:color="auto"/>
      </w:divBdr>
    </w:div>
    <w:div w:id="1869563630">
      <w:bodyDiv w:val="1"/>
      <w:marLeft w:val="0"/>
      <w:marRight w:val="0"/>
      <w:marTop w:val="0"/>
      <w:marBottom w:val="0"/>
      <w:divBdr>
        <w:top w:val="none" w:sz="0" w:space="0" w:color="auto"/>
        <w:left w:val="none" w:sz="0" w:space="0" w:color="auto"/>
        <w:bottom w:val="none" w:sz="0" w:space="0" w:color="auto"/>
        <w:right w:val="none" w:sz="0" w:space="0" w:color="auto"/>
      </w:divBdr>
    </w:div>
    <w:div w:id="1871840921">
      <w:bodyDiv w:val="1"/>
      <w:marLeft w:val="0"/>
      <w:marRight w:val="0"/>
      <w:marTop w:val="0"/>
      <w:marBottom w:val="0"/>
      <w:divBdr>
        <w:top w:val="none" w:sz="0" w:space="0" w:color="auto"/>
        <w:left w:val="none" w:sz="0" w:space="0" w:color="auto"/>
        <w:bottom w:val="none" w:sz="0" w:space="0" w:color="auto"/>
        <w:right w:val="none" w:sz="0" w:space="0" w:color="auto"/>
      </w:divBdr>
    </w:div>
    <w:div w:id="1882132406">
      <w:bodyDiv w:val="1"/>
      <w:marLeft w:val="0"/>
      <w:marRight w:val="0"/>
      <w:marTop w:val="0"/>
      <w:marBottom w:val="0"/>
      <w:divBdr>
        <w:top w:val="none" w:sz="0" w:space="0" w:color="auto"/>
        <w:left w:val="none" w:sz="0" w:space="0" w:color="auto"/>
        <w:bottom w:val="none" w:sz="0" w:space="0" w:color="auto"/>
        <w:right w:val="none" w:sz="0" w:space="0" w:color="auto"/>
      </w:divBdr>
    </w:div>
    <w:div w:id="1883594659">
      <w:bodyDiv w:val="1"/>
      <w:marLeft w:val="0"/>
      <w:marRight w:val="0"/>
      <w:marTop w:val="0"/>
      <w:marBottom w:val="0"/>
      <w:divBdr>
        <w:top w:val="none" w:sz="0" w:space="0" w:color="auto"/>
        <w:left w:val="none" w:sz="0" w:space="0" w:color="auto"/>
        <w:bottom w:val="none" w:sz="0" w:space="0" w:color="auto"/>
        <w:right w:val="none" w:sz="0" w:space="0" w:color="auto"/>
      </w:divBdr>
    </w:div>
    <w:div w:id="1887715910">
      <w:bodyDiv w:val="1"/>
      <w:marLeft w:val="0"/>
      <w:marRight w:val="0"/>
      <w:marTop w:val="0"/>
      <w:marBottom w:val="0"/>
      <w:divBdr>
        <w:top w:val="none" w:sz="0" w:space="0" w:color="auto"/>
        <w:left w:val="none" w:sz="0" w:space="0" w:color="auto"/>
        <w:bottom w:val="none" w:sz="0" w:space="0" w:color="auto"/>
        <w:right w:val="none" w:sz="0" w:space="0" w:color="auto"/>
      </w:divBdr>
    </w:div>
    <w:div w:id="1893616904">
      <w:bodyDiv w:val="1"/>
      <w:marLeft w:val="0"/>
      <w:marRight w:val="0"/>
      <w:marTop w:val="0"/>
      <w:marBottom w:val="0"/>
      <w:divBdr>
        <w:top w:val="none" w:sz="0" w:space="0" w:color="auto"/>
        <w:left w:val="none" w:sz="0" w:space="0" w:color="auto"/>
        <w:bottom w:val="none" w:sz="0" w:space="0" w:color="auto"/>
        <w:right w:val="none" w:sz="0" w:space="0" w:color="auto"/>
      </w:divBdr>
    </w:div>
    <w:div w:id="1912930852">
      <w:bodyDiv w:val="1"/>
      <w:marLeft w:val="0"/>
      <w:marRight w:val="0"/>
      <w:marTop w:val="0"/>
      <w:marBottom w:val="0"/>
      <w:divBdr>
        <w:top w:val="none" w:sz="0" w:space="0" w:color="auto"/>
        <w:left w:val="none" w:sz="0" w:space="0" w:color="auto"/>
        <w:bottom w:val="none" w:sz="0" w:space="0" w:color="auto"/>
        <w:right w:val="none" w:sz="0" w:space="0" w:color="auto"/>
      </w:divBdr>
    </w:div>
    <w:div w:id="1928422972">
      <w:bodyDiv w:val="1"/>
      <w:marLeft w:val="0"/>
      <w:marRight w:val="0"/>
      <w:marTop w:val="0"/>
      <w:marBottom w:val="0"/>
      <w:divBdr>
        <w:top w:val="none" w:sz="0" w:space="0" w:color="auto"/>
        <w:left w:val="none" w:sz="0" w:space="0" w:color="auto"/>
        <w:bottom w:val="none" w:sz="0" w:space="0" w:color="auto"/>
        <w:right w:val="none" w:sz="0" w:space="0" w:color="auto"/>
      </w:divBdr>
    </w:div>
    <w:div w:id="1931233700">
      <w:bodyDiv w:val="1"/>
      <w:marLeft w:val="0"/>
      <w:marRight w:val="0"/>
      <w:marTop w:val="0"/>
      <w:marBottom w:val="0"/>
      <w:divBdr>
        <w:top w:val="none" w:sz="0" w:space="0" w:color="auto"/>
        <w:left w:val="none" w:sz="0" w:space="0" w:color="auto"/>
        <w:bottom w:val="none" w:sz="0" w:space="0" w:color="auto"/>
        <w:right w:val="none" w:sz="0" w:space="0" w:color="auto"/>
      </w:divBdr>
    </w:div>
    <w:div w:id="1931743056">
      <w:bodyDiv w:val="1"/>
      <w:marLeft w:val="0"/>
      <w:marRight w:val="0"/>
      <w:marTop w:val="0"/>
      <w:marBottom w:val="0"/>
      <w:divBdr>
        <w:top w:val="none" w:sz="0" w:space="0" w:color="auto"/>
        <w:left w:val="none" w:sz="0" w:space="0" w:color="auto"/>
        <w:bottom w:val="none" w:sz="0" w:space="0" w:color="auto"/>
        <w:right w:val="none" w:sz="0" w:space="0" w:color="auto"/>
      </w:divBdr>
    </w:div>
    <w:div w:id="1932011722">
      <w:bodyDiv w:val="1"/>
      <w:marLeft w:val="0"/>
      <w:marRight w:val="0"/>
      <w:marTop w:val="0"/>
      <w:marBottom w:val="0"/>
      <w:divBdr>
        <w:top w:val="none" w:sz="0" w:space="0" w:color="auto"/>
        <w:left w:val="none" w:sz="0" w:space="0" w:color="auto"/>
        <w:bottom w:val="none" w:sz="0" w:space="0" w:color="auto"/>
        <w:right w:val="none" w:sz="0" w:space="0" w:color="auto"/>
      </w:divBdr>
    </w:div>
    <w:div w:id="1948848303">
      <w:bodyDiv w:val="1"/>
      <w:marLeft w:val="0"/>
      <w:marRight w:val="0"/>
      <w:marTop w:val="0"/>
      <w:marBottom w:val="0"/>
      <w:divBdr>
        <w:top w:val="none" w:sz="0" w:space="0" w:color="auto"/>
        <w:left w:val="none" w:sz="0" w:space="0" w:color="auto"/>
        <w:bottom w:val="none" w:sz="0" w:space="0" w:color="auto"/>
        <w:right w:val="none" w:sz="0" w:space="0" w:color="auto"/>
      </w:divBdr>
    </w:div>
    <w:div w:id="1956213742">
      <w:bodyDiv w:val="1"/>
      <w:marLeft w:val="0"/>
      <w:marRight w:val="0"/>
      <w:marTop w:val="0"/>
      <w:marBottom w:val="0"/>
      <w:divBdr>
        <w:top w:val="none" w:sz="0" w:space="0" w:color="auto"/>
        <w:left w:val="none" w:sz="0" w:space="0" w:color="auto"/>
        <w:bottom w:val="none" w:sz="0" w:space="0" w:color="auto"/>
        <w:right w:val="none" w:sz="0" w:space="0" w:color="auto"/>
      </w:divBdr>
    </w:div>
    <w:div w:id="1968965842">
      <w:bodyDiv w:val="1"/>
      <w:marLeft w:val="0"/>
      <w:marRight w:val="0"/>
      <w:marTop w:val="0"/>
      <w:marBottom w:val="0"/>
      <w:divBdr>
        <w:top w:val="none" w:sz="0" w:space="0" w:color="auto"/>
        <w:left w:val="none" w:sz="0" w:space="0" w:color="auto"/>
        <w:bottom w:val="none" w:sz="0" w:space="0" w:color="auto"/>
        <w:right w:val="none" w:sz="0" w:space="0" w:color="auto"/>
      </w:divBdr>
    </w:div>
    <w:div w:id="1993017919">
      <w:bodyDiv w:val="1"/>
      <w:marLeft w:val="0"/>
      <w:marRight w:val="0"/>
      <w:marTop w:val="0"/>
      <w:marBottom w:val="0"/>
      <w:divBdr>
        <w:top w:val="none" w:sz="0" w:space="0" w:color="auto"/>
        <w:left w:val="none" w:sz="0" w:space="0" w:color="auto"/>
        <w:bottom w:val="none" w:sz="0" w:space="0" w:color="auto"/>
        <w:right w:val="none" w:sz="0" w:space="0" w:color="auto"/>
      </w:divBdr>
    </w:div>
    <w:div w:id="1993830748">
      <w:bodyDiv w:val="1"/>
      <w:marLeft w:val="0"/>
      <w:marRight w:val="0"/>
      <w:marTop w:val="0"/>
      <w:marBottom w:val="0"/>
      <w:divBdr>
        <w:top w:val="none" w:sz="0" w:space="0" w:color="auto"/>
        <w:left w:val="none" w:sz="0" w:space="0" w:color="auto"/>
        <w:bottom w:val="none" w:sz="0" w:space="0" w:color="auto"/>
        <w:right w:val="none" w:sz="0" w:space="0" w:color="auto"/>
      </w:divBdr>
    </w:div>
    <w:div w:id="2000618193">
      <w:bodyDiv w:val="1"/>
      <w:marLeft w:val="0"/>
      <w:marRight w:val="0"/>
      <w:marTop w:val="0"/>
      <w:marBottom w:val="0"/>
      <w:divBdr>
        <w:top w:val="none" w:sz="0" w:space="0" w:color="auto"/>
        <w:left w:val="none" w:sz="0" w:space="0" w:color="auto"/>
        <w:bottom w:val="none" w:sz="0" w:space="0" w:color="auto"/>
        <w:right w:val="none" w:sz="0" w:space="0" w:color="auto"/>
      </w:divBdr>
    </w:div>
    <w:div w:id="2046905276">
      <w:bodyDiv w:val="1"/>
      <w:marLeft w:val="0"/>
      <w:marRight w:val="0"/>
      <w:marTop w:val="0"/>
      <w:marBottom w:val="0"/>
      <w:divBdr>
        <w:top w:val="none" w:sz="0" w:space="0" w:color="auto"/>
        <w:left w:val="none" w:sz="0" w:space="0" w:color="auto"/>
        <w:bottom w:val="none" w:sz="0" w:space="0" w:color="auto"/>
        <w:right w:val="none" w:sz="0" w:space="0" w:color="auto"/>
      </w:divBdr>
    </w:div>
    <w:div w:id="2063939112">
      <w:bodyDiv w:val="1"/>
      <w:marLeft w:val="0"/>
      <w:marRight w:val="0"/>
      <w:marTop w:val="0"/>
      <w:marBottom w:val="0"/>
      <w:divBdr>
        <w:top w:val="none" w:sz="0" w:space="0" w:color="auto"/>
        <w:left w:val="none" w:sz="0" w:space="0" w:color="auto"/>
        <w:bottom w:val="none" w:sz="0" w:space="0" w:color="auto"/>
        <w:right w:val="none" w:sz="0" w:space="0" w:color="auto"/>
      </w:divBdr>
    </w:div>
    <w:div w:id="2068797657">
      <w:bodyDiv w:val="1"/>
      <w:marLeft w:val="0"/>
      <w:marRight w:val="0"/>
      <w:marTop w:val="0"/>
      <w:marBottom w:val="0"/>
      <w:divBdr>
        <w:top w:val="none" w:sz="0" w:space="0" w:color="auto"/>
        <w:left w:val="none" w:sz="0" w:space="0" w:color="auto"/>
        <w:bottom w:val="none" w:sz="0" w:space="0" w:color="auto"/>
        <w:right w:val="none" w:sz="0" w:space="0" w:color="auto"/>
      </w:divBdr>
    </w:div>
    <w:div w:id="2090811936">
      <w:bodyDiv w:val="1"/>
      <w:marLeft w:val="0"/>
      <w:marRight w:val="0"/>
      <w:marTop w:val="0"/>
      <w:marBottom w:val="0"/>
      <w:divBdr>
        <w:top w:val="none" w:sz="0" w:space="0" w:color="auto"/>
        <w:left w:val="none" w:sz="0" w:space="0" w:color="auto"/>
        <w:bottom w:val="none" w:sz="0" w:space="0" w:color="auto"/>
        <w:right w:val="none" w:sz="0" w:space="0" w:color="auto"/>
      </w:divBdr>
    </w:div>
    <w:div w:id="2092044982">
      <w:bodyDiv w:val="1"/>
      <w:marLeft w:val="0"/>
      <w:marRight w:val="0"/>
      <w:marTop w:val="0"/>
      <w:marBottom w:val="0"/>
      <w:divBdr>
        <w:top w:val="none" w:sz="0" w:space="0" w:color="auto"/>
        <w:left w:val="none" w:sz="0" w:space="0" w:color="auto"/>
        <w:bottom w:val="none" w:sz="0" w:space="0" w:color="auto"/>
        <w:right w:val="none" w:sz="0" w:space="0" w:color="auto"/>
      </w:divBdr>
    </w:div>
    <w:div w:id="2093622993">
      <w:bodyDiv w:val="1"/>
      <w:marLeft w:val="0"/>
      <w:marRight w:val="0"/>
      <w:marTop w:val="0"/>
      <w:marBottom w:val="0"/>
      <w:divBdr>
        <w:top w:val="none" w:sz="0" w:space="0" w:color="auto"/>
        <w:left w:val="none" w:sz="0" w:space="0" w:color="auto"/>
        <w:bottom w:val="none" w:sz="0" w:space="0" w:color="auto"/>
        <w:right w:val="none" w:sz="0" w:space="0" w:color="auto"/>
      </w:divBdr>
    </w:div>
    <w:div w:id="2129081841">
      <w:bodyDiv w:val="1"/>
      <w:marLeft w:val="0"/>
      <w:marRight w:val="0"/>
      <w:marTop w:val="0"/>
      <w:marBottom w:val="0"/>
      <w:divBdr>
        <w:top w:val="none" w:sz="0" w:space="0" w:color="auto"/>
        <w:left w:val="none" w:sz="0" w:space="0" w:color="auto"/>
        <w:bottom w:val="none" w:sz="0" w:space="0" w:color="auto"/>
        <w:right w:val="none" w:sz="0" w:space="0" w:color="auto"/>
      </w:divBdr>
    </w:div>
    <w:div w:id="2131707944">
      <w:bodyDiv w:val="1"/>
      <w:marLeft w:val="0"/>
      <w:marRight w:val="0"/>
      <w:marTop w:val="0"/>
      <w:marBottom w:val="0"/>
      <w:divBdr>
        <w:top w:val="none" w:sz="0" w:space="0" w:color="auto"/>
        <w:left w:val="none" w:sz="0" w:space="0" w:color="auto"/>
        <w:bottom w:val="none" w:sz="0" w:space="0" w:color="auto"/>
        <w:right w:val="none" w:sz="0" w:space="0" w:color="auto"/>
      </w:divBdr>
    </w:div>
    <w:div w:id="2134519222">
      <w:bodyDiv w:val="1"/>
      <w:marLeft w:val="0"/>
      <w:marRight w:val="0"/>
      <w:marTop w:val="0"/>
      <w:marBottom w:val="0"/>
      <w:divBdr>
        <w:top w:val="none" w:sz="0" w:space="0" w:color="auto"/>
        <w:left w:val="none" w:sz="0" w:space="0" w:color="auto"/>
        <w:bottom w:val="none" w:sz="0" w:space="0" w:color="auto"/>
        <w:right w:val="none" w:sz="0" w:space="0" w:color="auto"/>
      </w:divBdr>
    </w:div>
    <w:div w:id="2134714980">
      <w:bodyDiv w:val="1"/>
      <w:marLeft w:val="0"/>
      <w:marRight w:val="0"/>
      <w:marTop w:val="0"/>
      <w:marBottom w:val="0"/>
      <w:divBdr>
        <w:top w:val="none" w:sz="0" w:space="0" w:color="auto"/>
        <w:left w:val="none" w:sz="0" w:space="0" w:color="auto"/>
        <w:bottom w:val="none" w:sz="0" w:space="0" w:color="auto"/>
        <w:right w:val="none" w:sz="0" w:space="0" w:color="auto"/>
      </w:divBdr>
    </w:div>
    <w:div w:id="2136243212">
      <w:bodyDiv w:val="1"/>
      <w:marLeft w:val="0"/>
      <w:marRight w:val="0"/>
      <w:marTop w:val="0"/>
      <w:marBottom w:val="0"/>
      <w:divBdr>
        <w:top w:val="none" w:sz="0" w:space="0" w:color="auto"/>
        <w:left w:val="none" w:sz="0" w:space="0" w:color="auto"/>
        <w:bottom w:val="none" w:sz="0" w:space="0" w:color="auto"/>
        <w:right w:val="none" w:sz="0" w:space="0" w:color="auto"/>
      </w:divBdr>
    </w:div>
    <w:div w:id="214083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C03ED-D1E5-4B5A-8349-DBF946B57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2272</TotalTime>
  <Pages>10</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Property Tax Report - Documentation</vt:lpstr>
    </vt:vector>
  </TitlesOfParts>
  <Company/>
  <LinksUpToDate>false</LinksUpToDate>
  <CharactersWithSpaces>15277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Tax Report - Documentation</dc:title>
  <dc:subject/>
  <dc:creator>Admin</dc:creator>
  <cp:keywords/>
  <dc:description/>
  <cp:lastModifiedBy>Admin</cp:lastModifiedBy>
  <cp:revision>46</cp:revision>
  <dcterms:created xsi:type="dcterms:W3CDTF">2017-05-17T15:39:00Z</dcterms:created>
  <dcterms:modified xsi:type="dcterms:W3CDTF">2017-05-30T09:21:00Z</dcterms:modified>
</cp:coreProperties>
</file>