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951470152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DC783D" w:rsidRDefault="00DC783D">
          <w:pPr>
            <w:pStyle w:val="TOCHeading"/>
          </w:pPr>
          <w:r>
            <w:t>Contents</w:t>
          </w:r>
        </w:p>
        <w:p w:rsidR="007620E9" w:rsidRDefault="00DC783D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2885523" w:history="1">
            <w:r w:rsidR="007620E9" w:rsidRPr="004E152B">
              <w:rPr>
                <w:rStyle w:val="Hyperlink"/>
                <w:noProof/>
              </w:rPr>
              <w:t>Introduction</w:t>
            </w:r>
            <w:r w:rsidR="007620E9">
              <w:rPr>
                <w:noProof/>
                <w:webHidden/>
              </w:rPr>
              <w:tab/>
            </w:r>
            <w:r w:rsidR="007620E9">
              <w:rPr>
                <w:noProof/>
                <w:webHidden/>
              </w:rPr>
              <w:fldChar w:fldCharType="begin"/>
            </w:r>
            <w:r w:rsidR="007620E9">
              <w:rPr>
                <w:noProof/>
                <w:webHidden/>
              </w:rPr>
              <w:instrText xml:space="preserve"> PAGEREF _Toc482885523 \h </w:instrText>
            </w:r>
            <w:r w:rsidR="007620E9">
              <w:rPr>
                <w:noProof/>
                <w:webHidden/>
              </w:rPr>
            </w:r>
            <w:r w:rsidR="007620E9">
              <w:rPr>
                <w:noProof/>
                <w:webHidden/>
              </w:rPr>
              <w:fldChar w:fldCharType="separate"/>
            </w:r>
            <w:r w:rsidR="007620E9">
              <w:rPr>
                <w:noProof/>
                <w:webHidden/>
              </w:rPr>
              <w:t>3</w:t>
            </w:r>
            <w:r w:rsidR="007620E9"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24" w:history="1">
            <w:r w:rsidRPr="004E152B">
              <w:rPr>
                <w:rStyle w:val="Hyperlink"/>
                <w:noProof/>
              </w:rPr>
              <w:t>1. Top Tax Defaulters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25" w:history="1">
            <w:r w:rsidRPr="004E152B">
              <w:rPr>
                <w:rStyle w:val="Hyperlink"/>
                <w:noProof/>
              </w:rPr>
              <w:t>1.1. Report Overview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26" w:history="1">
            <w:r w:rsidRPr="004E152B">
              <w:rPr>
                <w:rStyle w:val="Hyperlink"/>
                <w:noProof/>
              </w:rPr>
              <w:t>1.2. Key Metrics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27" w:history="1">
            <w:r w:rsidRPr="004E152B">
              <w:rPr>
                <w:rStyle w:val="Hyperlink"/>
                <w:noProof/>
              </w:rPr>
              <w:t>1.2.1. Year_last_paid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28" w:history="1">
            <w:r w:rsidRPr="004E152B">
              <w:rPr>
                <w:rStyle w:val="Hyperlink"/>
                <w:noProof/>
              </w:rPr>
              <w:t>1.2.2. Tax_defaulted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29" w:history="1">
            <w:r w:rsidRPr="004E152B">
              <w:rPr>
                <w:rStyle w:val="Hyperlink"/>
                <w:noProof/>
              </w:rPr>
              <w:t>1.3. Assumptions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30" w:history="1">
            <w:r w:rsidRPr="004E152B">
              <w:rPr>
                <w:rStyle w:val="Hyperlink"/>
                <w:noProof/>
              </w:rPr>
              <w:t>2. Top Mismatch Tax Paid 2016 – 2017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31" w:history="1">
            <w:r w:rsidRPr="004E152B">
              <w:rPr>
                <w:rStyle w:val="Hyperlink"/>
                <w:noProof/>
              </w:rPr>
              <w:t>2.1. Report Overview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32" w:history="1">
            <w:r w:rsidRPr="004E152B">
              <w:rPr>
                <w:rStyle w:val="Hyperlink"/>
                <w:noProof/>
              </w:rPr>
              <w:t>2.2. Key Metrics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33" w:history="1">
            <w:r w:rsidRPr="004E152B">
              <w:rPr>
                <w:rStyle w:val="Hyperlink"/>
                <w:noProof/>
              </w:rPr>
              <w:t>2.2.1 Average_tax_before_16_17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34" w:history="1">
            <w:r w:rsidRPr="004E152B">
              <w:rPr>
                <w:rStyle w:val="Hyperlink"/>
                <w:noProof/>
              </w:rPr>
              <w:t>2.2.2. Amount Mismatch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35" w:history="1">
            <w:r w:rsidRPr="004E152B">
              <w:rPr>
                <w:rStyle w:val="Hyperlink"/>
                <w:noProof/>
              </w:rPr>
              <w:t>2.3. Assumptions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36" w:history="1">
            <w:r w:rsidRPr="004E152B">
              <w:rPr>
                <w:rStyle w:val="Hyperlink"/>
                <w:noProof/>
              </w:rPr>
              <w:t>3. Top Duplicate Application Number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37" w:history="1">
            <w:r w:rsidRPr="004E152B">
              <w:rPr>
                <w:rStyle w:val="Hyperlink"/>
                <w:noProof/>
              </w:rPr>
              <w:t>3.1. Report Overview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38" w:history="1">
            <w:r w:rsidRPr="004E152B">
              <w:rPr>
                <w:rStyle w:val="Hyperlink"/>
                <w:noProof/>
              </w:rPr>
              <w:t>3.2. Key Metrics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39" w:history="1">
            <w:r w:rsidRPr="004E152B">
              <w:rPr>
                <w:rStyle w:val="Hyperlink"/>
                <w:noProof/>
              </w:rPr>
              <w:t>3.2.1. mismatch_year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40" w:history="1">
            <w:r w:rsidRPr="004E152B">
              <w:rPr>
                <w:rStyle w:val="Hyperlink"/>
                <w:noProof/>
              </w:rPr>
              <w:t>3.2.2. mismatch_app_no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41" w:history="1">
            <w:r w:rsidRPr="004E152B">
              <w:rPr>
                <w:rStyle w:val="Hyperlink"/>
                <w:noProof/>
              </w:rPr>
              <w:t>3.2.3. total_mismatch_amount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42" w:history="1">
            <w:r w:rsidRPr="004E152B">
              <w:rPr>
                <w:rStyle w:val="Hyperlink"/>
                <w:noProof/>
              </w:rPr>
              <w:t>3.3. Assumptions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43" w:history="1">
            <w:r w:rsidRPr="004E152B">
              <w:rPr>
                <w:rStyle w:val="Hyperlink"/>
                <w:noProof/>
              </w:rPr>
              <w:t>4. Top Properties with High Historical Variance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44" w:history="1">
            <w:r w:rsidRPr="004E152B">
              <w:rPr>
                <w:rStyle w:val="Hyperlink"/>
                <w:noProof/>
              </w:rPr>
              <w:t>4.1. Report Overview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45" w:history="1">
            <w:r w:rsidRPr="004E152B">
              <w:rPr>
                <w:rStyle w:val="Hyperlink"/>
                <w:noProof/>
              </w:rPr>
              <w:t>4.2. Key Metrics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46" w:history="1">
            <w:r w:rsidRPr="004E152B">
              <w:rPr>
                <w:rStyle w:val="Hyperlink"/>
                <w:noProof/>
              </w:rPr>
              <w:t>4.2.1. variance_cov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47" w:history="1">
            <w:r w:rsidRPr="004E152B">
              <w:rPr>
                <w:rStyle w:val="Hyperlink"/>
                <w:noProof/>
              </w:rPr>
              <w:t>4.2.2. Potential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48" w:history="1">
            <w:r w:rsidRPr="004E152B">
              <w:rPr>
                <w:rStyle w:val="Hyperlink"/>
                <w:noProof/>
              </w:rPr>
              <w:t>4.2.3. Assumptions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49" w:history="1">
            <w:r w:rsidRPr="004E152B">
              <w:rPr>
                <w:rStyle w:val="Hyperlink"/>
                <w:noProof/>
              </w:rPr>
              <w:t>5. Top Street High Variance Tax Paid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50" w:history="1">
            <w:r w:rsidRPr="004E152B">
              <w:rPr>
                <w:rStyle w:val="Hyperlink"/>
                <w:noProof/>
              </w:rPr>
              <w:t>5.1. Report Overview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51" w:history="1">
            <w:r w:rsidRPr="004E152B">
              <w:rPr>
                <w:rStyle w:val="Hyperlink"/>
                <w:noProof/>
              </w:rPr>
              <w:t>5.2. Key Metrics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52" w:history="1">
            <w:r w:rsidRPr="004E152B">
              <w:rPr>
                <w:rStyle w:val="Hyperlink"/>
                <w:noProof/>
              </w:rPr>
              <w:t>5.2.1. Street Potential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53" w:history="1">
            <w:r w:rsidRPr="004E152B">
              <w:rPr>
                <w:rStyle w:val="Hyperlink"/>
                <w:noProof/>
              </w:rPr>
              <w:t>5.3. Assumptions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54" w:history="1">
            <w:r w:rsidRPr="004E152B">
              <w:rPr>
                <w:rStyle w:val="Hyperlink"/>
                <w:noProof/>
              </w:rPr>
              <w:t>6. Top Mismatch New – Old Amount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55" w:history="1">
            <w:r w:rsidRPr="004E152B">
              <w:rPr>
                <w:rStyle w:val="Hyperlink"/>
                <w:noProof/>
              </w:rPr>
              <w:t>6.1. Report Overview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56" w:history="1">
            <w:r w:rsidRPr="004E152B">
              <w:rPr>
                <w:rStyle w:val="Hyperlink"/>
                <w:noProof/>
              </w:rPr>
              <w:t>6.2. Key Metrics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57" w:history="1">
            <w:r w:rsidRPr="004E152B">
              <w:rPr>
                <w:rStyle w:val="Hyperlink"/>
                <w:noProof/>
              </w:rPr>
              <w:t>6.2.1. mismatch_year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58" w:history="1">
            <w:r w:rsidRPr="004E152B">
              <w:rPr>
                <w:rStyle w:val="Hyperlink"/>
                <w:noProof/>
              </w:rPr>
              <w:t>6.2.2. app_no_mismatch_amount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59" w:history="1">
            <w:r w:rsidRPr="004E152B">
              <w:rPr>
                <w:rStyle w:val="Hyperlink"/>
                <w:noProof/>
              </w:rPr>
              <w:t>6.2.3.New_amount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60" w:history="1">
            <w:r w:rsidRPr="004E152B">
              <w:rPr>
                <w:rStyle w:val="Hyperlink"/>
                <w:noProof/>
              </w:rPr>
              <w:t>6.2.4. Old_amount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61" w:history="1">
            <w:r w:rsidRPr="004E152B">
              <w:rPr>
                <w:rStyle w:val="Hyperlink"/>
                <w:noProof/>
              </w:rPr>
              <w:t>6.2.5. Abs_potential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62" w:history="1">
            <w:r w:rsidRPr="004E152B">
              <w:rPr>
                <w:rStyle w:val="Hyperlink"/>
                <w:noProof/>
              </w:rPr>
              <w:t>6.3. Assumptions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63" w:history="1">
            <w:r w:rsidRPr="004E152B">
              <w:rPr>
                <w:rStyle w:val="Hyperlink"/>
                <w:noProof/>
              </w:rPr>
              <w:t>7. Top Tax Payers Across Years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64" w:history="1">
            <w:r w:rsidRPr="004E152B">
              <w:rPr>
                <w:rStyle w:val="Hyperlink"/>
                <w:noProof/>
              </w:rPr>
              <w:t>7.1 Report Overview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65" w:history="1">
            <w:r w:rsidRPr="004E152B">
              <w:rPr>
                <w:rStyle w:val="Hyperlink"/>
                <w:noProof/>
              </w:rPr>
              <w:t>7.2. Key Metrics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66" w:history="1">
            <w:r w:rsidRPr="004E152B">
              <w:rPr>
                <w:rStyle w:val="Hyperlink"/>
                <w:noProof/>
              </w:rPr>
              <w:t>7.2.1. Min_rank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67" w:history="1">
            <w:r w:rsidRPr="004E152B">
              <w:rPr>
                <w:rStyle w:val="Hyperlink"/>
                <w:noProof/>
              </w:rPr>
              <w:t>7.2.2. Max_rank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68" w:history="1">
            <w:r w:rsidRPr="004E152B">
              <w:rPr>
                <w:rStyle w:val="Hyperlink"/>
                <w:noProof/>
              </w:rPr>
              <w:t>7.3. Assumptions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69" w:history="1">
            <w:r w:rsidRPr="004E152B">
              <w:rPr>
                <w:rStyle w:val="Hyperlink"/>
                <w:noProof/>
              </w:rPr>
              <w:t>8. Top PID with duplicate Info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70" w:history="1">
            <w:r w:rsidRPr="004E152B">
              <w:rPr>
                <w:rStyle w:val="Hyperlink"/>
                <w:noProof/>
              </w:rPr>
              <w:t>8.1. Report Overview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71" w:history="1">
            <w:r w:rsidRPr="004E152B">
              <w:rPr>
                <w:rStyle w:val="Hyperlink"/>
                <w:noProof/>
              </w:rPr>
              <w:t>8.2. Key Metrics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72" w:history="1">
            <w:r w:rsidRPr="004E152B">
              <w:rPr>
                <w:rStyle w:val="Hyperlink"/>
                <w:noProof/>
              </w:rPr>
              <w:t>8.2.1. No_of_records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73" w:history="1">
            <w:r w:rsidRPr="004E152B">
              <w:rPr>
                <w:rStyle w:val="Hyperlink"/>
                <w:noProof/>
              </w:rPr>
              <w:t>8.2.2. Total_sas_tax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620E9" w:rsidRDefault="007620E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482885574" w:history="1">
            <w:r w:rsidRPr="004E152B">
              <w:rPr>
                <w:rStyle w:val="Hyperlink"/>
                <w:noProof/>
              </w:rPr>
              <w:t>8.3. Assumptions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_Toc482885574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C783D" w:rsidRDefault="00DC783D">
          <w:r>
            <w:rPr>
              <w:b/>
              <w:bCs/>
              <w:noProof/>
            </w:rPr>
            <w:fldChar w:fldCharType="end"/>
          </w:r>
        </w:p>
      </w:sdtContent>
    </w:sdt>
    <w:p w:rsidR="007620E9" w:rsidRDefault="007620E9" w:rsidP="00AA26BE">
      <w:pPr>
        <w:pStyle w:val="Heading1"/>
      </w:pPr>
      <w:bookmarkStart w:id="0" w:name="_Toc482885523"/>
    </w:p>
    <w:p w:rsidR="007620E9" w:rsidRDefault="007620E9" w:rsidP="00AA26BE">
      <w:pPr>
        <w:pStyle w:val="Heading1"/>
      </w:pPr>
    </w:p>
    <w:p w:rsidR="007620E9" w:rsidRPr="007620E9" w:rsidRDefault="007620E9" w:rsidP="007620E9"/>
    <w:p w:rsidR="007E7288" w:rsidRDefault="00AA26BE" w:rsidP="00AA26BE">
      <w:pPr>
        <w:pStyle w:val="Heading1"/>
      </w:pPr>
      <w:r>
        <w:lastRenderedPageBreak/>
        <w:t>Introduction</w:t>
      </w:r>
      <w:bookmarkEnd w:id="0"/>
    </w:p>
    <w:p w:rsidR="00AA26BE" w:rsidRDefault="00AA26BE" w:rsidP="00457C50">
      <w:pPr>
        <w:jc w:val="both"/>
      </w:pPr>
      <w:r>
        <w:t>This document captures the logic for the derived measures used in the following 8 detailed reports on property tax defaulters:</w:t>
      </w:r>
    </w:p>
    <w:p w:rsidR="00AA26BE" w:rsidRDefault="00AA26BE" w:rsidP="00457C50">
      <w:pPr>
        <w:pStyle w:val="ListParagraph"/>
        <w:numPr>
          <w:ilvl w:val="0"/>
          <w:numId w:val="1"/>
        </w:numPr>
        <w:jc w:val="both"/>
      </w:pPr>
      <w:r>
        <w:t>Top Tax Defaulters</w:t>
      </w:r>
    </w:p>
    <w:p w:rsidR="00AA26BE" w:rsidRDefault="00AA26BE" w:rsidP="00457C50">
      <w:pPr>
        <w:pStyle w:val="ListParagraph"/>
        <w:numPr>
          <w:ilvl w:val="0"/>
          <w:numId w:val="1"/>
        </w:numPr>
        <w:jc w:val="both"/>
      </w:pPr>
      <w:r>
        <w:t>Top Mismatch Tax Paid 2016 – 2017</w:t>
      </w:r>
    </w:p>
    <w:p w:rsidR="00AA26BE" w:rsidRDefault="00AA26BE" w:rsidP="00457C50">
      <w:pPr>
        <w:pStyle w:val="ListParagraph"/>
        <w:numPr>
          <w:ilvl w:val="0"/>
          <w:numId w:val="1"/>
        </w:numPr>
        <w:jc w:val="both"/>
      </w:pPr>
      <w:r>
        <w:t>Top Duplicate Application Number</w:t>
      </w:r>
    </w:p>
    <w:p w:rsidR="00AA26BE" w:rsidRDefault="00AA26BE" w:rsidP="00457C50">
      <w:pPr>
        <w:pStyle w:val="ListParagraph"/>
        <w:numPr>
          <w:ilvl w:val="0"/>
          <w:numId w:val="1"/>
        </w:numPr>
        <w:jc w:val="both"/>
      </w:pPr>
      <w:r>
        <w:t>Top Properties with High Historical Variance</w:t>
      </w:r>
    </w:p>
    <w:p w:rsidR="00AA26BE" w:rsidRDefault="00AA26BE" w:rsidP="00457C50">
      <w:pPr>
        <w:pStyle w:val="ListParagraph"/>
        <w:numPr>
          <w:ilvl w:val="0"/>
          <w:numId w:val="1"/>
        </w:numPr>
        <w:jc w:val="both"/>
      </w:pPr>
      <w:r>
        <w:t>Top Street High Variance Tax Paid</w:t>
      </w:r>
    </w:p>
    <w:p w:rsidR="00AA26BE" w:rsidRDefault="00AA26BE" w:rsidP="00457C50">
      <w:pPr>
        <w:pStyle w:val="ListParagraph"/>
        <w:numPr>
          <w:ilvl w:val="0"/>
          <w:numId w:val="1"/>
        </w:numPr>
        <w:jc w:val="both"/>
      </w:pPr>
      <w:r>
        <w:t>Top Mismatch New – Old Amount</w:t>
      </w:r>
    </w:p>
    <w:p w:rsidR="00AA26BE" w:rsidRDefault="00AA26BE" w:rsidP="00457C50">
      <w:pPr>
        <w:pStyle w:val="ListParagraph"/>
        <w:numPr>
          <w:ilvl w:val="0"/>
          <w:numId w:val="1"/>
        </w:numPr>
        <w:jc w:val="both"/>
      </w:pPr>
      <w:r>
        <w:t>Top Tax Payers Across Years</w:t>
      </w:r>
    </w:p>
    <w:p w:rsidR="00AA26BE" w:rsidRDefault="00AA26BE" w:rsidP="00457C50">
      <w:pPr>
        <w:pStyle w:val="ListParagraph"/>
        <w:numPr>
          <w:ilvl w:val="0"/>
          <w:numId w:val="1"/>
        </w:numPr>
        <w:jc w:val="both"/>
      </w:pPr>
      <w:r>
        <w:t>Top PID with duplicate Info</w:t>
      </w:r>
    </w:p>
    <w:p w:rsidR="00AA26BE" w:rsidRDefault="00AA26BE" w:rsidP="00457C50">
      <w:pPr>
        <w:pStyle w:val="Heading1"/>
        <w:jc w:val="both"/>
      </w:pPr>
      <w:bookmarkStart w:id="1" w:name="_Toc482885524"/>
      <w:r>
        <w:t>1</w:t>
      </w:r>
      <w:r w:rsidR="004F4DBE">
        <w:t xml:space="preserve">. </w:t>
      </w:r>
      <w:r>
        <w:t>Top Tax Defaulters</w:t>
      </w:r>
      <w:bookmarkEnd w:id="1"/>
    </w:p>
    <w:p w:rsidR="00AA26BE" w:rsidRDefault="00AA26BE" w:rsidP="00457C50">
      <w:pPr>
        <w:pStyle w:val="Heading2"/>
        <w:jc w:val="both"/>
      </w:pPr>
      <w:bookmarkStart w:id="2" w:name="_Toc482885525"/>
      <w:r>
        <w:t>1.1</w:t>
      </w:r>
      <w:r w:rsidR="004F4DBE">
        <w:t xml:space="preserve">. </w:t>
      </w:r>
      <w:r>
        <w:t>Report Overview</w:t>
      </w:r>
      <w:bookmarkEnd w:id="2"/>
    </w:p>
    <w:p w:rsidR="00AA26BE" w:rsidRDefault="00AA26BE" w:rsidP="00457C50">
      <w:pPr>
        <w:jc w:val="both"/>
      </w:pPr>
      <w:r>
        <w:t xml:space="preserve">This report captures the top 100 properties for which taxes haven’t been paid, and the amount of money due from them.  Defaults are identified at the property level. </w:t>
      </w:r>
    </w:p>
    <w:p w:rsidR="00AA26BE" w:rsidRDefault="00AA26BE" w:rsidP="00457C50">
      <w:pPr>
        <w:jc w:val="both"/>
      </w:pPr>
      <w:r>
        <w:t xml:space="preserve">Defaulters are </w:t>
      </w:r>
      <w:r w:rsidR="00E53F9F">
        <w:t>defined</w:t>
      </w:r>
      <w:r>
        <w:t xml:space="preserve"> as properties for which taxes haven’t been paid </w:t>
      </w:r>
      <w:r w:rsidR="00E53F9F">
        <w:t xml:space="preserve">till date, since the date of last payment (Refer </w:t>
      </w:r>
      <w:r w:rsidR="00244234">
        <w:t xml:space="preserve">illustrative table </w:t>
      </w:r>
      <w:r w:rsidR="00E53F9F">
        <w:t xml:space="preserve">below).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584"/>
        <w:gridCol w:w="1595"/>
        <w:gridCol w:w="1595"/>
        <w:gridCol w:w="1595"/>
        <w:gridCol w:w="1596"/>
        <w:gridCol w:w="1395"/>
      </w:tblGrid>
      <w:tr w:rsidR="00E53F9F" w:rsidTr="00843171">
        <w:tc>
          <w:tcPr>
            <w:tcW w:w="1584" w:type="dxa"/>
            <w:shd w:val="clear" w:color="auto" w:fill="B8CCE4" w:themeFill="accent1" w:themeFillTint="66"/>
          </w:tcPr>
          <w:p w:rsidR="00E53F9F" w:rsidRPr="00E53F9F" w:rsidRDefault="00E53F9F" w:rsidP="00E53F9F">
            <w:pPr>
              <w:jc w:val="center"/>
              <w:rPr>
                <w:b/>
              </w:rPr>
            </w:pPr>
            <w:r w:rsidRPr="00E53F9F">
              <w:rPr>
                <w:b/>
              </w:rPr>
              <w:t>Property</w:t>
            </w:r>
          </w:p>
        </w:tc>
        <w:tc>
          <w:tcPr>
            <w:tcW w:w="1595" w:type="dxa"/>
            <w:shd w:val="clear" w:color="auto" w:fill="B8CCE4" w:themeFill="accent1" w:themeFillTint="66"/>
          </w:tcPr>
          <w:p w:rsidR="00E53F9F" w:rsidRPr="00E53F9F" w:rsidRDefault="00E53F9F" w:rsidP="00E53F9F">
            <w:pPr>
              <w:jc w:val="center"/>
              <w:rPr>
                <w:b/>
              </w:rPr>
            </w:pPr>
            <w:r w:rsidRPr="00E53F9F">
              <w:rPr>
                <w:b/>
              </w:rPr>
              <w:t>’13 – ‘14</w:t>
            </w:r>
          </w:p>
        </w:tc>
        <w:tc>
          <w:tcPr>
            <w:tcW w:w="1595" w:type="dxa"/>
            <w:shd w:val="clear" w:color="auto" w:fill="B8CCE4" w:themeFill="accent1" w:themeFillTint="66"/>
          </w:tcPr>
          <w:p w:rsidR="00E53F9F" w:rsidRPr="00E53F9F" w:rsidRDefault="00E53F9F" w:rsidP="00E53F9F">
            <w:pPr>
              <w:jc w:val="center"/>
              <w:rPr>
                <w:b/>
              </w:rPr>
            </w:pPr>
            <w:r w:rsidRPr="00E53F9F">
              <w:rPr>
                <w:b/>
              </w:rPr>
              <w:t>’14 – ‘15</w:t>
            </w:r>
          </w:p>
        </w:tc>
        <w:tc>
          <w:tcPr>
            <w:tcW w:w="1595" w:type="dxa"/>
            <w:shd w:val="clear" w:color="auto" w:fill="B8CCE4" w:themeFill="accent1" w:themeFillTint="66"/>
          </w:tcPr>
          <w:p w:rsidR="00E53F9F" w:rsidRPr="00E53F9F" w:rsidRDefault="00E53F9F" w:rsidP="00E53F9F">
            <w:pPr>
              <w:jc w:val="center"/>
              <w:rPr>
                <w:b/>
              </w:rPr>
            </w:pPr>
            <w:r w:rsidRPr="00E53F9F">
              <w:rPr>
                <w:b/>
              </w:rPr>
              <w:t>’15 – ‘16</w:t>
            </w:r>
          </w:p>
        </w:tc>
        <w:tc>
          <w:tcPr>
            <w:tcW w:w="1596" w:type="dxa"/>
            <w:shd w:val="clear" w:color="auto" w:fill="B8CCE4" w:themeFill="accent1" w:themeFillTint="66"/>
          </w:tcPr>
          <w:p w:rsidR="00E53F9F" w:rsidRPr="00E53F9F" w:rsidRDefault="00E53F9F" w:rsidP="00E53F9F">
            <w:pPr>
              <w:jc w:val="center"/>
              <w:rPr>
                <w:b/>
              </w:rPr>
            </w:pPr>
            <w:r w:rsidRPr="00E53F9F">
              <w:rPr>
                <w:b/>
              </w:rPr>
              <w:t>’16 – ‘17</w:t>
            </w:r>
          </w:p>
        </w:tc>
        <w:tc>
          <w:tcPr>
            <w:tcW w:w="1395" w:type="dxa"/>
            <w:shd w:val="clear" w:color="auto" w:fill="B8CCE4" w:themeFill="accent1" w:themeFillTint="66"/>
          </w:tcPr>
          <w:p w:rsidR="00E53F9F" w:rsidRPr="00E53F9F" w:rsidRDefault="00E53F9F" w:rsidP="00E53F9F">
            <w:pPr>
              <w:jc w:val="center"/>
              <w:rPr>
                <w:b/>
              </w:rPr>
            </w:pPr>
            <w:r w:rsidRPr="00E53F9F">
              <w:rPr>
                <w:b/>
              </w:rPr>
              <w:t>Defaulter</w:t>
            </w:r>
          </w:p>
        </w:tc>
      </w:tr>
      <w:tr w:rsidR="00E53F9F" w:rsidTr="00843171">
        <w:tc>
          <w:tcPr>
            <w:tcW w:w="1584" w:type="dxa"/>
          </w:tcPr>
          <w:p w:rsidR="00E53F9F" w:rsidRDefault="00E53F9F" w:rsidP="00E53F9F">
            <w:pPr>
              <w:jc w:val="center"/>
            </w:pPr>
            <w:r>
              <w:t>P1</w:t>
            </w:r>
          </w:p>
        </w:tc>
        <w:tc>
          <w:tcPr>
            <w:tcW w:w="1595" w:type="dxa"/>
          </w:tcPr>
          <w:p w:rsidR="00E53F9F" w:rsidRDefault="00E53F9F" w:rsidP="00E53F9F">
            <w:pPr>
              <w:jc w:val="center"/>
            </w:pPr>
            <w:r>
              <w:t>Paid</w:t>
            </w:r>
          </w:p>
        </w:tc>
        <w:tc>
          <w:tcPr>
            <w:tcW w:w="1595" w:type="dxa"/>
          </w:tcPr>
          <w:p w:rsidR="00E53F9F" w:rsidRDefault="00E53F9F" w:rsidP="00E53F9F">
            <w:pPr>
              <w:jc w:val="center"/>
            </w:pPr>
            <w:r>
              <w:t>Paid</w:t>
            </w:r>
          </w:p>
        </w:tc>
        <w:tc>
          <w:tcPr>
            <w:tcW w:w="1595" w:type="dxa"/>
          </w:tcPr>
          <w:p w:rsidR="00E53F9F" w:rsidRDefault="00E53F9F" w:rsidP="00E53F9F">
            <w:pPr>
              <w:jc w:val="center"/>
            </w:pPr>
            <w:r>
              <w:t>Not Paid</w:t>
            </w:r>
          </w:p>
        </w:tc>
        <w:tc>
          <w:tcPr>
            <w:tcW w:w="1596" w:type="dxa"/>
          </w:tcPr>
          <w:p w:rsidR="00E53F9F" w:rsidRDefault="00E53F9F" w:rsidP="00E53F9F">
            <w:pPr>
              <w:jc w:val="center"/>
            </w:pPr>
            <w:r>
              <w:t>Not Paid</w:t>
            </w:r>
          </w:p>
        </w:tc>
        <w:tc>
          <w:tcPr>
            <w:tcW w:w="1395" w:type="dxa"/>
            <w:shd w:val="clear" w:color="auto" w:fill="FFFF00"/>
          </w:tcPr>
          <w:p w:rsidR="00E53F9F" w:rsidRDefault="00E53F9F" w:rsidP="00E53F9F">
            <w:pPr>
              <w:jc w:val="center"/>
            </w:pPr>
            <w:r>
              <w:t>Yes</w:t>
            </w:r>
          </w:p>
        </w:tc>
      </w:tr>
      <w:tr w:rsidR="00E53F9F" w:rsidTr="00843171">
        <w:tc>
          <w:tcPr>
            <w:tcW w:w="1584" w:type="dxa"/>
          </w:tcPr>
          <w:p w:rsidR="00E53F9F" w:rsidRDefault="00E53F9F" w:rsidP="00E53F9F">
            <w:pPr>
              <w:jc w:val="center"/>
            </w:pPr>
            <w:r>
              <w:t>P2</w:t>
            </w:r>
          </w:p>
        </w:tc>
        <w:tc>
          <w:tcPr>
            <w:tcW w:w="1595" w:type="dxa"/>
          </w:tcPr>
          <w:p w:rsidR="00E53F9F" w:rsidRDefault="00E53F9F" w:rsidP="00E53F9F">
            <w:pPr>
              <w:jc w:val="center"/>
            </w:pPr>
            <w:r>
              <w:t>Paid</w:t>
            </w:r>
          </w:p>
        </w:tc>
        <w:tc>
          <w:tcPr>
            <w:tcW w:w="1595" w:type="dxa"/>
          </w:tcPr>
          <w:p w:rsidR="00E53F9F" w:rsidRDefault="00E53F9F" w:rsidP="00E53F9F">
            <w:pPr>
              <w:jc w:val="center"/>
            </w:pPr>
            <w:r>
              <w:t>Not Paid</w:t>
            </w:r>
          </w:p>
        </w:tc>
        <w:tc>
          <w:tcPr>
            <w:tcW w:w="1595" w:type="dxa"/>
          </w:tcPr>
          <w:p w:rsidR="00E53F9F" w:rsidRDefault="00E53F9F" w:rsidP="00E53F9F">
            <w:pPr>
              <w:jc w:val="center"/>
            </w:pPr>
            <w:r>
              <w:t>Paid</w:t>
            </w:r>
          </w:p>
        </w:tc>
        <w:tc>
          <w:tcPr>
            <w:tcW w:w="1596" w:type="dxa"/>
          </w:tcPr>
          <w:p w:rsidR="00E53F9F" w:rsidRDefault="00E53F9F" w:rsidP="00E53F9F">
            <w:pPr>
              <w:jc w:val="center"/>
            </w:pPr>
            <w:r>
              <w:t>Paid</w:t>
            </w:r>
          </w:p>
        </w:tc>
        <w:tc>
          <w:tcPr>
            <w:tcW w:w="1395" w:type="dxa"/>
            <w:shd w:val="clear" w:color="auto" w:fill="FFFF00"/>
          </w:tcPr>
          <w:p w:rsidR="00E53F9F" w:rsidRDefault="00E53F9F" w:rsidP="00E53F9F">
            <w:pPr>
              <w:jc w:val="center"/>
            </w:pPr>
            <w:r>
              <w:t>No</w:t>
            </w:r>
          </w:p>
        </w:tc>
      </w:tr>
      <w:tr w:rsidR="00E53F9F" w:rsidTr="00843171">
        <w:tc>
          <w:tcPr>
            <w:tcW w:w="1584" w:type="dxa"/>
          </w:tcPr>
          <w:p w:rsidR="00E53F9F" w:rsidRDefault="00E53F9F" w:rsidP="00E53F9F">
            <w:pPr>
              <w:jc w:val="center"/>
            </w:pPr>
            <w:r>
              <w:t>P3</w:t>
            </w:r>
          </w:p>
        </w:tc>
        <w:tc>
          <w:tcPr>
            <w:tcW w:w="1595" w:type="dxa"/>
          </w:tcPr>
          <w:p w:rsidR="00E53F9F" w:rsidRDefault="00E53F9F" w:rsidP="00E53F9F">
            <w:pPr>
              <w:jc w:val="center"/>
            </w:pPr>
            <w:r>
              <w:t>Paid</w:t>
            </w:r>
          </w:p>
        </w:tc>
        <w:tc>
          <w:tcPr>
            <w:tcW w:w="1595" w:type="dxa"/>
          </w:tcPr>
          <w:p w:rsidR="00E53F9F" w:rsidRDefault="00E53F9F" w:rsidP="00E53F9F">
            <w:pPr>
              <w:jc w:val="center"/>
            </w:pPr>
            <w:r>
              <w:t>Paid</w:t>
            </w:r>
          </w:p>
        </w:tc>
        <w:tc>
          <w:tcPr>
            <w:tcW w:w="1595" w:type="dxa"/>
          </w:tcPr>
          <w:p w:rsidR="00E53F9F" w:rsidRDefault="00E53F9F" w:rsidP="00E53F9F">
            <w:pPr>
              <w:jc w:val="center"/>
            </w:pPr>
            <w:r>
              <w:t>Paid</w:t>
            </w:r>
          </w:p>
        </w:tc>
        <w:tc>
          <w:tcPr>
            <w:tcW w:w="1596" w:type="dxa"/>
          </w:tcPr>
          <w:p w:rsidR="00E53F9F" w:rsidRDefault="00E53F9F" w:rsidP="00E53F9F">
            <w:pPr>
              <w:jc w:val="center"/>
            </w:pPr>
            <w:r>
              <w:t>Paid</w:t>
            </w:r>
          </w:p>
        </w:tc>
        <w:tc>
          <w:tcPr>
            <w:tcW w:w="1395" w:type="dxa"/>
            <w:shd w:val="clear" w:color="auto" w:fill="FFFF00"/>
          </w:tcPr>
          <w:p w:rsidR="00E53F9F" w:rsidRDefault="00E53F9F" w:rsidP="00E53F9F">
            <w:pPr>
              <w:jc w:val="center"/>
            </w:pPr>
            <w:r>
              <w:t>No</w:t>
            </w:r>
          </w:p>
        </w:tc>
      </w:tr>
    </w:tbl>
    <w:p w:rsidR="00E53F9F" w:rsidRDefault="00E53F9F" w:rsidP="00AA26BE"/>
    <w:p w:rsidR="00E53F9F" w:rsidRDefault="00E53F9F" w:rsidP="00E53F9F">
      <w:pPr>
        <w:pStyle w:val="Heading2"/>
      </w:pPr>
      <w:bookmarkStart w:id="3" w:name="_Toc482885526"/>
      <w:r>
        <w:t>1.2</w:t>
      </w:r>
      <w:r w:rsidR="004F4DBE">
        <w:t xml:space="preserve">. </w:t>
      </w:r>
      <w:r>
        <w:t>Key Metrics</w:t>
      </w:r>
      <w:bookmarkEnd w:id="3"/>
    </w:p>
    <w:p w:rsidR="00E53F9F" w:rsidRDefault="00457C50" w:rsidP="00457C50">
      <w:pPr>
        <w:pStyle w:val="Heading3"/>
      </w:pPr>
      <w:bookmarkStart w:id="4" w:name="_Toc482885527"/>
      <w:r>
        <w:t>1.2.1</w:t>
      </w:r>
      <w:r w:rsidR="004F4DBE">
        <w:t xml:space="preserve">. </w:t>
      </w:r>
      <w:proofErr w:type="spellStart"/>
      <w:r>
        <w:t>Year_last_paid</w:t>
      </w:r>
      <w:bookmarkEnd w:id="4"/>
      <w:proofErr w:type="spellEnd"/>
    </w:p>
    <w:p w:rsidR="00457C50" w:rsidRPr="00457C50" w:rsidRDefault="00457C50" w:rsidP="00457C50">
      <w:pPr>
        <w:jc w:val="both"/>
      </w:pPr>
      <w:r>
        <w:t xml:space="preserve">This metric captures the most recent year for which property tax was collected, after which no tax was collected for the property. </w:t>
      </w:r>
    </w:p>
    <w:p w:rsidR="00E53F9F" w:rsidRDefault="004F4DBE" w:rsidP="00457C50">
      <w:pPr>
        <w:pStyle w:val="Heading3"/>
      </w:pPr>
      <w:bookmarkStart w:id="5" w:name="_Toc482885528"/>
      <w:r>
        <w:t xml:space="preserve">1.2.2. </w:t>
      </w:r>
      <w:proofErr w:type="spellStart"/>
      <w:r w:rsidR="00457C50">
        <w:t>Tax_defaulted</w:t>
      </w:r>
      <w:bookmarkEnd w:id="5"/>
      <w:proofErr w:type="spellEnd"/>
    </w:p>
    <w:p w:rsidR="00244234" w:rsidRDefault="00244234" w:rsidP="00244234">
      <w:r>
        <w:t xml:space="preserve">The amount of tax due from the properties which have </w:t>
      </w:r>
      <w:proofErr w:type="gramStart"/>
      <w:r>
        <w:t>defaulted</w:t>
      </w:r>
      <w:proofErr w:type="gramEnd"/>
      <w:r>
        <w:t xml:space="preserve"> their payments. </w:t>
      </w:r>
    </w:p>
    <w:p w:rsidR="00244234" w:rsidRDefault="00244234" w:rsidP="00244234">
      <w:pPr>
        <w:jc w:val="both"/>
      </w:pPr>
      <w:r>
        <w:t xml:space="preserve">This metric is calculated by finding the average tax paid till the </w:t>
      </w:r>
      <w:proofErr w:type="spellStart"/>
      <w:r>
        <w:t>year_last</w:t>
      </w:r>
      <w:proofErr w:type="spellEnd"/>
      <w:r>
        <w:t xml:space="preserve"> _paid, and extrapolating this to the years not paid, by multiplying the average tax paid with the number of </w:t>
      </w:r>
      <w:proofErr w:type="gramStart"/>
      <w:r>
        <w:t>years</w:t>
      </w:r>
      <w:proofErr w:type="gramEnd"/>
      <w:r>
        <w:t xml:space="preserve"> not paid (Refer illustrative table below).</w:t>
      </w:r>
    </w:p>
    <w:p w:rsidR="00244234" w:rsidRDefault="00244234" w:rsidP="00244234">
      <w:pPr>
        <w:jc w:val="both"/>
      </w:pPr>
    </w:p>
    <w:p w:rsidR="00DC783D" w:rsidRDefault="00DC783D" w:rsidP="00244234">
      <w:pPr>
        <w:jc w:val="both"/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18"/>
        <w:gridCol w:w="1267"/>
        <w:gridCol w:w="1267"/>
        <w:gridCol w:w="1267"/>
        <w:gridCol w:w="1267"/>
        <w:gridCol w:w="1495"/>
        <w:gridCol w:w="1807"/>
      </w:tblGrid>
      <w:tr w:rsidR="00244234" w:rsidRPr="00E53F9F" w:rsidTr="00843171">
        <w:tc>
          <w:tcPr>
            <w:tcW w:w="990" w:type="dxa"/>
            <w:shd w:val="clear" w:color="auto" w:fill="B8CCE4" w:themeFill="accent1" w:themeFillTint="66"/>
          </w:tcPr>
          <w:p w:rsidR="00244234" w:rsidRPr="00E53F9F" w:rsidRDefault="00244234" w:rsidP="00DC783D">
            <w:pPr>
              <w:jc w:val="center"/>
              <w:rPr>
                <w:b/>
              </w:rPr>
            </w:pPr>
            <w:r w:rsidRPr="00E53F9F">
              <w:rPr>
                <w:b/>
              </w:rPr>
              <w:lastRenderedPageBreak/>
              <w:t>Property</w:t>
            </w:r>
          </w:p>
        </w:tc>
        <w:tc>
          <w:tcPr>
            <w:tcW w:w="1267" w:type="dxa"/>
            <w:shd w:val="clear" w:color="auto" w:fill="B8CCE4" w:themeFill="accent1" w:themeFillTint="66"/>
          </w:tcPr>
          <w:p w:rsidR="00244234" w:rsidRPr="00E53F9F" w:rsidRDefault="00244234" w:rsidP="00DC783D">
            <w:pPr>
              <w:jc w:val="center"/>
              <w:rPr>
                <w:b/>
              </w:rPr>
            </w:pPr>
            <w:r w:rsidRPr="00E53F9F">
              <w:rPr>
                <w:b/>
              </w:rPr>
              <w:t>’13 – ‘14</w:t>
            </w:r>
          </w:p>
        </w:tc>
        <w:tc>
          <w:tcPr>
            <w:tcW w:w="1267" w:type="dxa"/>
            <w:shd w:val="clear" w:color="auto" w:fill="B8CCE4" w:themeFill="accent1" w:themeFillTint="66"/>
          </w:tcPr>
          <w:p w:rsidR="00244234" w:rsidRPr="00E53F9F" w:rsidRDefault="00244234" w:rsidP="00DC783D">
            <w:pPr>
              <w:jc w:val="center"/>
              <w:rPr>
                <w:b/>
              </w:rPr>
            </w:pPr>
            <w:r w:rsidRPr="00E53F9F">
              <w:rPr>
                <w:b/>
              </w:rPr>
              <w:t>’14 – ‘15</w:t>
            </w:r>
          </w:p>
        </w:tc>
        <w:tc>
          <w:tcPr>
            <w:tcW w:w="1267" w:type="dxa"/>
            <w:shd w:val="clear" w:color="auto" w:fill="B8CCE4" w:themeFill="accent1" w:themeFillTint="66"/>
          </w:tcPr>
          <w:p w:rsidR="00244234" w:rsidRPr="00E53F9F" w:rsidRDefault="00244234" w:rsidP="00DC783D">
            <w:pPr>
              <w:jc w:val="center"/>
              <w:rPr>
                <w:b/>
              </w:rPr>
            </w:pPr>
            <w:r w:rsidRPr="00E53F9F">
              <w:rPr>
                <w:b/>
              </w:rPr>
              <w:t>’15 – ‘16</w:t>
            </w:r>
          </w:p>
        </w:tc>
        <w:tc>
          <w:tcPr>
            <w:tcW w:w="1267" w:type="dxa"/>
            <w:shd w:val="clear" w:color="auto" w:fill="B8CCE4" w:themeFill="accent1" w:themeFillTint="66"/>
          </w:tcPr>
          <w:p w:rsidR="00244234" w:rsidRPr="00E53F9F" w:rsidRDefault="00244234" w:rsidP="00DC783D">
            <w:pPr>
              <w:jc w:val="center"/>
              <w:rPr>
                <w:b/>
              </w:rPr>
            </w:pPr>
            <w:r w:rsidRPr="00E53F9F">
              <w:rPr>
                <w:b/>
              </w:rPr>
              <w:t>’16 – ‘17</w:t>
            </w:r>
          </w:p>
        </w:tc>
        <w:tc>
          <w:tcPr>
            <w:tcW w:w="1495" w:type="dxa"/>
            <w:shd w:val="clear" w:color="auto" w:fill="B8CCE4" w:themeFill="accent1" w:themeFillTint="66"/>
          </w:tcPr>
          <w:p w:rsidR="00244234" w:rsidRPr="00E53F9F" w:rsidRDefault="00244234" w:rsidP="00DC783D">
            <w:pPr>
              <w:jc w:val="center"/>
              <w:rPr>
                <w:b/>
              </w:rPr>
            </w:pPr>
            <w:r>
              <w:rPr>
                <w:b/>
              </w:rPr>
              <w:t>Average</w:t>
            </w:r>
          </w:p>
        </w:tc>
        <w:tc>
          <w:tcPr>
            <w:tcW w:w="1807" w:type="dxa"/>
            <w:shd w:val="clear" w:color="auto" w:fill="B8CCE4" w:themeFill="accent1" w:themeFillTint="66"/>
          </w:tcPr>
          <w:p w:rsidR="00244234" w:rsidRPr="00E53F9F" w:rsidRDefault="00244234" w:rsidP="00DC783D">
            <w:pPr>
              <w:jc w:val="center"/>
              <w:rPr>
                <w:b/>
              </w:rPr>
            </w:pPr>
            <w:r>
              <w:rPr>
                <w:b/>
              </w:rPr>
              <w:t>Tax Due</w:t>
            </w:r>
          </w:p>
        </w:tc>
      </w:tr>
      <w:tr w:rsidR="00244234" w:rsidTr="00843171">
        <w:tc>
          <w:tcPr>
            <w:tcW w:w="990" w:type="dxa"/>
            <w:vAlign w:val="center"/>
          </w:tcPr>
          <w:p w:rsidR="00244234" w:rsidRDefault="00244234" w:rsidP="00227411">
            <w:pPr>
              <w:jc w:val="center"/>
            </w:pPr>
            <w:r>
              <w:t>P1</w:t>
            </w:r>
          </w:p>
        </w:tc>
        <w:tc>
          <w:tcPr>
            <w:tcW w:w="1267" w:type="dxa"/>
            <w:vAlign w:val="center"/>
          </w:tcPr>
          <w:p w:rsidR="00244234" w:rsidRDefault="00244234" w:rsidP="00227411">
            <w:pPr>
              <w:jc w:val="center"/>
            </w:pPr>
            <w:r>
              <w:t>100</w:t>
            </w:r>
          </w:p>
        </w:tc>
        <w:tc>
          <w:tcPr>
            <w:tcW w:w="1267" w:type="dxa"/>
            <w:vAlign w:val="center"/>
          </w:tcPr>
          <w:p w:rsidR="00244234" w:rsidRDefault="00244234" w:rsidP="00227411">
            <w:pPr>
              <w:jc w:val="center"/>
            </w:pPr>
            <w:r>
              <w:t>120</w:t>
            </w:r>
          </w:p>
        </w:tc>
        <w:tc>
          <w:tcPr>
            <w:tcW w:w="1267" w:type="dxa"/>
            <w:vAlign w:val="center"/>
          </w:tcPr>
          <w:p w:rsidR="00244234" w:rsidRDefault="00244234" w:rsidP="00227411">
            <w:pPr>
              <w:jc w:val="center"/>
            </w:pPr>
            <w:r>
              <w:t>100</w:t>
            </w:r>
          </w:p>
        </w:tc>
        <w:tc>
          <w:tcPr>
            <w:tcW w:w="1267" w:type="dxa"/>
            <w:vAlign w:val="center"/>
          </w:tcPr>
          <w:p w:rsidR="00244234" w:rsidRDefault="00244234" w:rsidP="00227411">
            <w:pPr>
              <w:jc w:val="center"/>
            </w:pPr>
            <w:r>
              <w:t>Not Paid</w:t>
            </w:r>
          </w:p>
        </w:tc>
        <w:tc>
          <w:tcPr>
            <w:tcW w:w="1495" w:type="dxa"/>
            <w:vAlign w:val="center"/>
          </w:tcPr>
          <w:p w:rsidR="00244234" w:rsidRDefault="00244234" w:rsidP="00227411">
            <w:pPr>
              <w:jc w:val="center"/>
            </w:pPr>
            <w:r>
              <w:t>(100 + 120 + 100)/3 = 107</w:t>
            </w:r>
          </w:p>
        </w:tc>
        <w:tc>
          <w:tcPr>
            <w:tcW w:w="1807" w:type="dxa"/>
            <w:shd w:val="clear" w:color="auto" w:fill="FFFF00"/>
            <w:vAlign w:val="center"/>
          </w:tcPr>
          <w:p w:rsidR="00244234" w:rsidRPr="00B17296" w:rsidRDefault="00244234" w:rsidP="00227411">
            <w:pPr>
              <w:jc w:val="center"/>
            </w:pPr>
            <w:r w:rsidRPr="00B17296">
              <w:t>107*1 = 107</w:t>
            </w:r>
          </w:p>
        </w:tc>
      </w:tr>
      <w:tr w:rsidR="00244234" w:rsidTr="00843171">
        <w:tc>
          <w:tcPr>
            <w:tcW w:w="990" w:type="dxa"/>
            <w:vAlign w:val="center"/>
          </w:tcPr>
          <w:p w:rsidR="00244234" w:rsidRDefault="00244234" w:rsidP="00227411">
            <w:pPr>
              <w:jc w:val="center"/>
            </w:pPr>
            <w:r>
              <w:t>P2</w:t>
            </w:r>
          </w:p>
        </w:tc>
        <w:tc>
          <w:tcPr>
            <w:tcW w:w="1267" w:type="dxa"/>
            <w:vAlign w:val="center"/>
          </w:tcPr>
          <w:p w:rsidR="00244234" w:rsidRDefault="00244234" w:rsidP="00227411">
            <w:pPr>
              <w:jc w:val="center"/>
            </w:pPr>
            <w:r>
              <w:t>100</w:t>
            </w:r>
          </w:p>
        </w:tc>
        <w:tc>
          <w:tcPr>
            <w:tcW w:w="1267" w:type="dxa"/>
            <w:vAlign w:val="center"/>
          </w:tcPr>
          <w:p w:rsidR="00244234" w:rsidRDefault="00244234" w:rsidP="00227411">
            <w:pPr>
              <w:jc w:val="center"/>
            </w:pPr>
            <w:r>
              <w:t>Not Paid</w:t>
            </w:r>
          </w:p>
        </w:tc>
        <w:tc>
          <w:tcPr>
            <w:tcW w:w="1267" w:type="dxa"/>
            <w:vAlign w:val="center"/>
          </w:tcPr>
          <w:p w:rsidR="00244234" w:rsidRDefault="00244234" w:rsidP="00227411">
            <w:pPr>
              <w:jc w:val="center"/>
            </w:pPr>
            <w:r>
              <w:t>130</w:t>
            </w:r>
          </w:p>
        </w:tc>
        <w:tc>
          <w:tcPr>
            <w:tcW w:w="1267" w:type="dxa"/>
            <w:vAlign w:val="center"/>
          </w:tcPr>
          <w:p w:rsidR="00244234" w:rsidRDefault="00244234" w:rsidP="00227411">
            <w:pPr>
              <w:jc w:val="center"/>
            </w:pPr>
            <w:r>
              <w:t>Not Paid</w:t>
            </w:r>
          </w:p>
        </w:tc>
        <w:tc>
          <w:tcPr>
            <w:tcW w:w="1495" w:type="dxa"/>
            <w:vAlign w:val="center"/>
          </w:tcPr>
          <w:p w:rsidR="00244234" w:rsidRDefault="00244234" w:rsidP="00227411">
            <w:pPr>
              <w:jc w:val="center"/>
            </w:pPr>
            <w:r>
              <w:t>(100 + 130)/2 = 115</w:t>
            </w:r>
          </w:p>
        </w:tc>
        <w:tc>
          <w:tcPr>
            <w:tcW w:w="1807" w:type="dxa"/>
            <w:shd w:val="clear" w:color="auto" w:fill="FFFF00"/>
            <w:vAlign w:val="center"/>
          </w:tcPr>
          <w:p w:rsidR="00244234" w:rsidRPr="00B17296" w:rsidRDefault="00244234" w:rsidP="00227411">
            <w:pPr>
              <w:jc w:val="center"/>
            </w:pPr>
            <w:r w:rsidRPr="00B17296">
              <w:t>230*1 = 230</w:t>
            </w:r>
          </w:p>
        </w:tc>
      </w:tr>
      <w:tr w:rsidR="00244234" w:rsidTr="00843171">
        <w:tc>
          <w:tcPr>
            <w:tcW w:w="990" w:type="dxa"/>
            <w:vAlign w:val="center"/>
          </w:tcPr>
          <w:p w:rsidR="00244234" w:rsidRDefault="00244234" w:rsidP="00227411">
            <w:pPr>
              <w:jc w:val="center"/>
            </w:pPr>
            <w:r>
              <w:t>P3</w:t>
            </w:r>
          </w:p>
        </w:tc>
        <w:tc>
          <w:tcPr>
            <w:tcW w:w="1267" w:type="dxa"/>
            <w:vAlign w:val="center"/>
          </w:tcPr>
          <w:p w:rsidR="00244234" w:rsidRDefault="00244234" w:rsidP="00227411">
            <w:pPr>
              <w:jc w:val="center"/>
            </w:pPr>
            <w:r>
              <w:t>100</w:t>
            </w:r>
          </w:p>
        </w:tc>
        <w:tc>
          <w:tcPr>
            <w:tcW w:w="1267" w:type="dxa"/>
            <w:vAlign w:val="center"/>
          </w:tcPr>
          <w:p w:rsidR="00244234" w:rsidRDefault="00244234" w:rsidP="00227411">
            <w:pPr>
              <w:jc w:val="center"/>
            </w:pPr>
            <w:r>
              <w:t>120</w:t>
            </w:r>
          </w:p>
        </w:tc>
        <w:tc>
          <w:tcPr>
            <w:tcW w:w="1267" w:type="dxa"/>
            <w:vAlign w:val="center"/>
          </w:tcPr>
          <w:p w:rsidR="00244234" w:rsidRDefault="00244234" w:rsidP="00227411">
            <w:pPr>
              <w:jc w:val="center"/>
            </w:pPr>
            <w:r>
              <w:t>Not Paid</w:t>
            </w:r>
          </w:p>
        </w:tc>
        <w:tc>
          <w:tcPr>
            <w:tcW w:w="1267" w:type="dxa"/>
            <w:vAlign w:val="center"/>
          </w:tcPr>
          <w:p w:rsidR="00244234" w:rsidRDefault="00244234" w:rsidP="00227411">
            <w:pPr>
              <w:jc w:val="center"/>
            </w:pPr>
            <w:r>
              <w:t>Not Paid</w:t>
            </w:r>
          </w:p>
        </w:tc>
        <w:tc>
          <w:tcPr>
            <w:tcW w:w="1495" w:type="dxa"/>
            <w:vAlign w:val="center"/>
          </w:tcPr>
          <w:p w:rsidR="00244234" w:rsidRDefault="00244234" w:rsidP="00227411">
            <w:pPr>
              <w:jc w:val="center"/>
            </w:pPr>
            <w:r>
              <w:t>(100 + 120)/2 = 110</w:t>
            </w:r>
          </w:p>
        </w:tc>
        <w:tc>
          <w:tcPr>
            <w:tcW w:w="1807" w:type="dxa"/>
            <w:shd w:val="clear" w:color="auto" w:fill="FFFF00"/>
            <w:vAlign w:val="center"/>
          </w:tcPr>
          <w:p w:rsidR="00244234" w:rsidRPr="00B17296" w:rsidRDefault="00244234" w:rsidP="00227411">
            <w:pPr>
              <w:jc w:val="center"/>
            </w:pPr>
            <w:r w:rsidRPr="00B17296">
              <w:t>110*2 = 220</w:t>
            </w:r>
          </w:p>
        </w:tc>
      </w:tr>
    </w:tbl>
    <w:p w:rsidR="00244234" w:rsidRDefault="00244234" w:rsidP="00244234">
      <w:pPr>
        <w:jc w:val="both"/>
      </w:pPr>
    </w:p>
    <w:p w:rsidR="00244234" w:rsidRDefault="00244234" w:rsidP="004F4DBE">
      <w:pPr>
        <w:pStyle w:val="Heading2"/>
      </w:pPr>
      <w:bookmarkStart w:id="6" w:name="_Toc482885529"/>
      <w:r>
        <w:t>1.3</w:t>
      </w:r>
      <w:r w:rsidR="004F4DBE">
        <w:t>.</w:t>
      </w:r>
      <w:r>
        <w:t xml:space="preserve"> Assumptions</w:t>
      </w:r>
      <w:bookmarkEnd w:id="6"/>
    </w:p>
    <w:p w:rsidR="004F4DBE" w:rsidRDefault="004F4DBE" w:rsidP="00B17296">
      <w:pPr>
        <w:jc w:val="both"/>
      </w:pPr>
      <w:r>
        <w:t>The assumptions made in this report are:</w:t>
      </w:r>
    </w:p>
    <w:p w:rsidR="004F4DBE" w:rsidRDefault="004F4DBE" w:rsidP="00B17296">
      <w:pPr>
        <w:pStyle w:val="ListParagraph"/>
        <w:numPr>
          <w:ilvl w:val="0"/>
          <w:numId w:val="2"/>
        </w:numPr>
        <w:jc w:val="both"/>
      </w:pPr>
      <w:r>
        <w:t>If tax wasn’t paid for an intermediate year, and paid for a subsequent year, it is assumed that the tax for the subsequent year includes the tax from the previous year</w:t>
      </w:r>
    </w:p>
    <w:p w:rsidR="004F4DBE" w:rsidRDefault="004F4DBE" w:rsidP="00B17296">
      <w:pPr>
        <w:pStyle w:val="ListParagraph"/>
        <w:numPr>
          <w:ilvl w:val="1"/>
          <w:numId w:val="2"/>
        </w:numPr>
        <w:jc w:val="both"/>
      </w:pPr>
      <w:r>
        <w:t>Ex: In the table</w:t>
      </w:r>
      <w:r w:rsidR="00227411">
        <w:t xml:space="preserve"> in section 1.2.2,</w:t>
      </w:r>
      <w:r>
        <w:t xml:space="preserve"> It is assumed that P2 has paid the tax for year ’14-’15 in the year ’15-‘16</w:t>
      </w:r>
    </w:p>
    <w:p w:rsidR="004F4DBE" w:rsidRDefault="00B17296" w:rsidP="00B17296">
      <w:pPr>
        <w:pStyle w:val="Heading1"/>
      </w:pPr>
      <w:bookmarkStart w:id="7" w:name="_Toc482885530"/>
      <w:r>
        <w:t>2. Top Mismatch Tax Paid 2016 – 2017</w:t>
      </w:r>
      <w:bookmarkEnd w:id="7"/>
    </w:p>
    <w:p w:rsidR="00B17296" w:rsidRPr="00B17296" w:rsidRDefault="00B17296" w:rsidP="00B17296">
      <w:pPr>
        <w:pStyle w:val="Heading2"/>
      </w:pPr>
      <w:bookmarkStart w:id="8" w:name="_Toc482885531"/>
      <w:r>
        <w:t>2.1. Report Overview</w:t>
      </w:r>
      <w:bookmarkEnd w:id="8"/>
    </w:p>
    <w:p w:rsidR="00B17296" w:rsidRDefault="00B17296" w:rsidP="00B17296">
      <w:pPr>
        <w:jc w:val="both"/>
      </w:pPr>
      <w:r>
        <w:t xml:space="preserve">This report captures the top 10 properties for which the tax paid in the year 2016 – 2017 appears substantially less than the historical average of the tax paid. </w:t>
      </w:r>
    </w:p>
    <w:p w:rsidR="00B17296" w:rsidRDefault="00B17296" w:rsidP="00B17296">
      <w:pPr>
        <w:jc w:val="both"/>
      </w:pPr>
      <w:r>
        <w:t xml:space="preserve">This report is used to flag the properties which might have underpaid taxes for the year ’16 – ’17, and which need further verification to understand the reason for the </w:t>
      </w:r>
      <w:r w:rsidR="00227411">
        <w:t>lower</w:t>
      </w:r>
      <w:r>
        <w:t xml:space="preserve"> amount paid. </w:t>
      </w:r>
      <w:r w:rsidR="00227411">
        <w:t>Note that this report only applies to properties for which taxes have been paid on/till 2016 – 2017.</w:t>
      </w:r>
    </w:p>
    <w:p w:rsidR="00B17296" w:rsidRDefault="00B17296" w:rsidP="00B17296">
      <w:pPr>
        <w:pStyle w:val="Heading2"/>
      </w:pPr>
      <w:bookmarkStart w:id="9" w:name="_Toc482885532"/>
      <w:r>
        <w:t>2.2. Key Metrics</w:t>
      </w:r>
      <w:bookmarkEnd w:id="9"/>
    </w:p>
    <w:p w:rsidR="00B17296" w:rsidRDefault="00227411" w:rsidP="00227411">
      <w:pPr>
        <w:pStyle w:val="Heading3"/>
      </w:pPr>
      <w:bookmarkStart w:id="10" w:name="_Toc482885533"/>
      <w:r>
        <w:t>2.2.1 Average_tax_before_16_17</w:t>
      </w:r>
      <w:bookmarkEnd w:id="10"/>
    </w:p>
    <w:p w:rsidR="00227411" w:rsidRDefault="00227411" w:rsidP="00227411">
      <w:r>
        <w:t>This metric captures the average of taxes paid till ’16 – ’17 (Refer illustrative table below)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20"/>
        <w:gridCol w:w="1502"/>
        <w:gridCol w:w="1502"/>
        <w:gridCol w:w="1502"/>
        <w:gridCol w:w="1503"/>
        <w:gridCol w:w="1831"/>
      </w:tblGrid>
      <w:tr w:rsidR="00227411" w:rsidRPr="00E53F9F" w:rsidTr="00843171">
        <w:tc>
          <w:tcPr>
            <w:tcW w:w="1520" w:type="dxa"/>
            <w:shd w:val="clear" w:color="auto" w:fill="B8CCE4" w:themeFill="accent1" w:themeFillTint="66"/>
          </w:tcPr>
          <w:p w:rsidR="00227411" w:rsidRPr="00E53F9F" w:rsidRDefault="00227411" w:rsidP="00DC783D">
            <w:pPr>
              <w:jc w:val="center"/>
              <w:rPr>
                <w:b/>
              </w:rPr>
            </w:pPr>
            <w:r w:rsidRPr="00E53F9F">
              <w:rPr>
                <w:b/>
              </w:rPr>
              <w:t>Property</w:t>
            </w:r>
          </w:p>
        </w:tc>
        <w:tc>
          <w:tcPr>
            <w:tcW w:w="1502" w:type="dxa"/>
            <w:shd w:val="clear" w:color="auto" w:fill="B8CCE4" w:themeFill="accent1" w:themeFillTint="66"/>
          </w:tcPr>
          <w:p w:rsidR="00227411" w:rsidRPr="00E53F9F" w:rsidRDefault="00227411" w:rsidP="00DC783D">
            <w:pPr>
              <w:jc w:val="center"/>
              <w:rPr>
                <w:b/>
              </w:rPr>
            </w:pPr>
            <w:r w:rsidRPr="00E53F9F">
              <w:rPr>
                <w:b/>
              </w:rPr>
              <w:t>’13 – ‘14</w:t>
            </w:r>
          </w:p>
        </w:tc>
        <w:tc>
          <w:tcPr>
            <w:tcW w:w="1502" w:type="dxa"/>
            <w:shd w:val="clear" w:color="auto" w:fill="B8CCE4" w:themeFill="accent1" w:themeFillTint="66"/>
          </w:tcPr>
          <w:p w:rsidR="00227411" w:rsidRPr="00E53F9F" w:rsidRDefault="00227411" w:rsidP="00DC783D">
            <w:pPr>
              <w:jc w:val="center"/>
              <w:rPr>
                <w:b/>
              </w:rPr>
            </w:pPr>
            <w:r w:rsidRPr="00E53F9F">
              <w:rPr>
                <w:b/>
              </w:rPr>
              <w:t>’14 – ‘15</w:t>
            </w:r>
          </w:p>
        </w:tc>
        <w:tc>
          <w:tcPr>
            <w:tcW w:w="1502" w:type="dxa"/>
            <w:shd w:val="clear" w:color="auto" w:fill="B8CCE4" w:themeFill="accent1" w:themeFillTint="66"/>
          </w:tcPr>
          <w:p w:rsidR="00227411" w:rsidRPr="00E53F9F" w:rsidRDefault="00227411" w:rsidP="00DC783D">
            <w:pPr>
              <w:jc w:val="center"/>
              <w:rPr>
                <w:b/>
              </w:rPr>
            </w:pPr>
            <w:r w:rsidRPr="00E53F9F">
              <w:rPr>
                <w:b/>
              </w:rPr>
              <w:t>’15 – ‘16</w:t>
            </w:r>
          </w:p>
        </w:tc>
        <w:tc>
          <w:tcPr>
            <w:tcW w:w="1503" w:type="dxa"/>
            <w:shd w:val="clear" w:color="auto" w:fill="B8CCE4" w:themeFill="accent1" w:themeFillTint="66"/>
          </w:tcPr>
          <w:p w:rsidR="00227411" w:rsidRPr="00E53F9F" w:rsidRDefault="00227411" w:rsidP="00DC783D">
            <w:pPr>
              <w:jc w:val="center"/>
              <w:rPr>
                <w:b/>
              </w:rPr>
            </w:pPr>
            <w:r w:rsidRPr="00E53F9F">
              <w:rPr>
                <w:b/>
              </w:rPr>
              <w:t>’16 – ‘17</w:t>
            </w:r>
          </w:p>
        </w:tc>
        <w:tc>
          <w:tcPr>
            <w:tcW w:w="1831" w:type="dxa"/>
            <w:shd w:val="clear" w:color="auto" w:fill="B8CCE4" w:themeFill="accent1" w:themeFillTint="66"/>
          </w:tcPr>
          <w:p w:rsidR="00227411" w:rsidRPr="00E53F9F" w:rsidRDefault="00227411" w:rsidP="00DC783D">
            <w:pPr>
              <w:jc w:val="center"/>
              <w:rPr>
                <w:b/>
              </w:rPr>
            </w:pPr>
            <w:r>
              <w:rPr>
                <w:b/>
              </w:rPr>
              <w:t>Avg_before_16_17</w:t>
            </w:r>
          </w:p>
        </w:tc>
      </w:tr>
      <w:tr w:rsidR="00227411" w:rsidTr="00843171">
        <w:tc>
          <w:tcPr>
            <w:tcW w:w="1520" w:type="dxa"/>
          </w:tcPr>
          <w:p w:rsidR="00227411" w:rsidRDefault="00227411" w:rsidP="00DC783D">
            <w:pPr>
              <w:jc w:val="center"/>
            </w:pPr>
            <w:r>
              <w:t>P1</w:t>
            </w:r>
          </w:p>
        </w:tc>
        <w:tc>
          <w:tcPr>
            <w:tcW w:w="1502" w:type="dxa"/>
          </w:tcPr>
          <w:p w:rsidR="00227411" w:rsidRDefault="00227411" w:rsidP="00DC783D">
            <w:pPr>
              <w:jc w:val="center"/>
            </w:pPr>
            <w:r>
              <w:t>100</w:t>
            </w:r>
          </w:p>
        </w:tc>
        <w:tc>
          <w:tcPr>
            <w:tcW w:w="1502" w:type="dxa"/>
          </w:tcPr>
          <w:p w:rsidR="00227411" w:rsidRDefault="00227411" w:rsidP="00DC783D">
            <w:pPr>
              <w:jc w:val="center"/>
            </w:pPr>
            <w:r>
              <w:t>120</w:t>
            </w:r>
          </w:p>
        </w:tc>
        <w:tc>
          <w:tcPr>
            <w:tcW w:w="1502" w:type="dxa"/>
          </w:tcPr>
          <w:p w:rsidR="00227411" w:rsidRDefault="00227411" w:rsidP="00DC783D">
            <w:pPr>
              <w:jc w:val="center"/>
            </w:pPr>
            <w:r>
              <w:t>130</w:t>
            </w:r>
          </w:p>
        </w:tc>
        <w:tc>
          <w:tcPr>
            <w:tcW w:w="1503" w:type="dxa"/>
          </w:tcPr>
          <w:p w:rsidR="00227411" w:rsidRDefault="00227411" w:rsidP="00DC783D">
            <w:pPr>
              <w:jc w:val="center"/>
            </w:pPr>
            <w:r>
              <w:t>140</w:t>
            </w:r>
          </w:p>
        </w:tc>
        <w:tc>
          <w:tcPr>
            <w:tcW w:w="1831" w:type="dxa"/>
            <w:shd w:val="clear" w:color="auto" w:fill="FFFF00"/>
          </w:tcPr>
          <w:p w:rsidR="00227411" w:rsidRDefault="00227411" w:rsidP="00DC783D">
            <w:pPr>
              <w:jc w:val="center"/>
            </w:pPr>
            <w:r>
              <w:t>(100 + 120 + 130)/3 = 117</w:t>
            </w:r>
          </w:p>
        </w:tc>
      </w:tr>
      <w:tr w:rsidR="00227411" w:rsidTr="00843171">
        <w:tc>
          <w:tcPr>
            <w:tcW w:w="1520" w:type="dxa"/>
          </w:tcPr>
          <w:p w:rsidR="00227411" w:rsidRDefault="00227411" w:rsidP="00DC783D">
            <w:pPr>
              <w:jc w:val="center"/>
            </w:pPr>
            <w:r>
              <w:t>P2</w:t>
            </w:r>
          </w:p>
        </w:tc>
        <w:tc>
          <w:tcPr>
            <w:tcW w:w="1502" w:type="dxa"/>
          </w:tcPr>
          <w:p w:rsidR="00227411" w:rsidRDefault="00227411" w:rsidP="00DC783D">
            <w:pPr>
              <w:jc w:val="center"/>
            </w:pPr>
            <w:r>
              <w:t>100</w:t>
            </w:r>
          </w:p>
        </w:tc>
        <w:tc>
          <w:tcPr>
            <w:tcW w:w="1502" w:type="dxa"/>
          </w:tcPr>
          <w:p w:rsidR="00227411" w:rsidRDefault="00227411" w:rsidP="00DC783D">
            <w:pPr>
              <w:jc w:val="center"/>
            </w:pPr>
            <w:r>
              <w:t>Not Paid</w:t>
            </w:r>
          </w:p>
        </w:tc>
        <w:tc>
          <w:tcPr>
            <w:tcW w:w="1502" w:type="dxa"/>
          </w:tcPr>
          <w:p w:rsidR="00227411" w:rsidRDefault="00227411" w:rsidP="00DC783D">
            <w:pPr>
              <w:jc w:val="center"/>
            </w:pPr>
            <w:r>
              <w:t>120</w:t>
            </w:r>
          </w:p>
        </w:tc>
        <w:tc>
          <w:tcPr>
            <w:tcW w:w="1503" w:type="dxa"/>
          </w:tcPr>
          <w:p w:rsidR="00227411" w:rsidRDefault="00227411" w:rsidP="00DC783D">
            <w:pPr>
              <w:jc w:val="center"/>
            </w:pPr>
            <w:r>
              <w:t>140</w:t>
            </w:r>
          </w:p>
        </w:tc>
        <w:tc>
          <w:tcPr>
            <w:tcW w:w="1831" w:type="dxa"/>
            <w:shd w:val="clear" w:color="auto" w:fill="FFFF00"/>
          </w:tcPr>
          <w:p w:rsidR="00227411" w:rsidRDefault="00227411" w:rsidP="00DC783D">
            <w:pPr>
              <w:jc w:val="center"/>
            </w:pPr>
            <w:r>
              <w:t>(100 + 120)/2 = 110</w:t>
            </w:r>
          </w:p>
        </w:tc>
      </w:tr>
    </w:tbl>
    <w:p w:rsidR="00DC783D" w:rsidRDefault="00DC783D" w:rsidP="00227411">
      <w:pPr>
        <w:pStyle w:val="Heading3"/>
      </w:pPr>
    </w:p>
    <w:p w:rsidR="00227411" w:rsidRDefault="00227411" w:rsidP="00227411">
      <w:pPr>
        <w:pStyle w:val="Heading3"/>
      </w:pPr>
      <w:bookmarkStart w:id="11" w:name="_Toc482885534"/>
      <w:r>
        <w:t>2.2.2. Amount Mismatch</w:t>
      </w:r>
      <w:bookmarkEnd w:id="11"/>
    </w:p>
    <w:p w:rsidR="00227411" w:rsidRDefault="00227411" w:rsidP="00843171">
      <w:pPr>
        <w:jc w:val="both"/>
      </w:pPr>
      <w:r>
        <w:t>This metric captures the mismatch between the average amount paid till ’16-’17, and the amount paid on ’16-’17 (Refer illustrative table below)</w:t>
      </w:r>
    </w:p>
    <w:p w:rsidR="00DC783D" w:rsidRDefault="00DC783D" w:rsidP="00227411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286"/>
        <w:gridCol w:w="2394"/>
        <w:gridCol w:w="2394"/>
        <w:gridCol w:w="2286"/>
      </w:tblGrid>
      <w:tr w:rsidR="00227411" w:rsidTr="007620E9">
        <w:tc>
          <w:tcPr>
            <w:tcW w:w="2286" w:type="dxa"/>
            <w:shd w:val="clear" w:color="auto" w:fill="B8CCE4" w:themeFill="accent1" w:themeFillTint="66"/>
            <w:vAlign w:val="center"/>
          </w:tcPr>
          <w:p w:rsidR="00227411" w:rsidRPr="00227411" w:rsidRDefault="00227411" w:rsidP="00227411">
            <w:pPr>
              <w:jc w:val="center"/>
              <w:rPr>
                <w:b/>
              </w:rPr>
            </w:pPr>
            <w:r w:rsidRPr="00227411">
              <w:rPr>
                <w:b/>
              </w:rPr>
              <w:t>Property</w:t>
            </w:r>
          </w:p>
        </w:tc>
        <w:tc>
          <w:tcPr>
            <w:tcW w:w="2394" w:type="dxa"/>
            <w:shd w:val="clear" w:color="auto" w:fill="B8CCE4" w:themeFill="accent1" w:themeFillTint="66"/>
            <w:vAlign w:val="center"/>
          </w:tcPr>
          <w:p w:rsidR="00227411" w:rsidRPr="00227411" w:rsidRDefault="00227411" w:rsidP="00227411">
            <w:pPr>
              <w:jc w:val="center"/>
              <w:rPr>
                <w:b/>
              </w:rPr>
            </w:pPr>
            <w:r w:rsidRPr="00227411">
              <w:rPr>
                <w:b/>
              </w:rPr>
              <w:t>Avg_before_16_17</w:t>
            </w:r>
          </w:p>
        </w:tc>
        <w:tc>
          <w:tcPr>
            <w:tcW w:w="2394" w:type="dxa"/>
            <w:shd w:val="clear" w:color="auto" w:fill="B8CCE4" w:themeFill="accent1" w:themeFillTint="66"/>
            <w:vAlign w:val="center"/>
          </w:tcPr>
          <w:p w:rsidR="00227411" w:rsidRPr="00227411" w:rsidRDefault="00227411" w:rsidP="00227411">
            <w:pPr>
              <w:jc w:val="center"/>
              <w:rPr>
                <w:b/>
              </w:rPr>
            </w:pPr>
            <w:r w:rsidRPr="00227411">
              <w:rPr>
                <w:b/>
              </w:rPr>
              <w:t>Tax_16-17</w:t>
            </w:r>
          </w:p>
        </w:tc>
        <w:tc>
          <w:tcPr>
            <w:tcW w:w="2286" w:type="dxa"/>
            <w:shd w:val="clear" w:color="auto" w:fill="B8CCE4" w:themeFill="accent1" w:themeFillTint="66"/>
            <w:vAlign w:val="center"/>
          </w:tcPr>
          <w:p w:rsidR="00227411" w:rsidRPr="00227411" w:rsidRDefault="00227411" w:rsidP="00227411">
            <w:pPr>
              <w:jc w:val="center"/>
              <w:rPr>
                <w:b/>
              </w:rPr>
            </w:pPr>
            <w:r w:rsidRPr="00227411">
              <w:rPr>
                <w:b/>
              </w:rPr>
              <w:t>Mismatch</w:t>
            </w:r>
          </w:p>
        </w:tc>
      </w:tr>
      <w:tr w:rsidR="00227411" w:rsidTr="007620E9">
        <w:tc>
          <w:tcPr>
            <w:tcW w:w="2286" w:type="dxa"/>
            <w:vAlign w:val="center"/>
          </w:tcPr>
          <w:p w:rsidR="00227411" w:rsidRDefault="00227411" w:rsidP="00227411">
            <w:pPr>
              <w:jc w:val="center"/>
            </w:pPr>
            <w:r>
              <w:t>P1</w:t>
            </w:r>
          </w:p>
        </w:tc>
        <w:tc>
          <w:tcPr>
            <w:tcW w:w="2394" w:type="dxa"/>
            <w:vAlign w:val="center"/>
          </w:tcPr>
          <w:p w:rsidR="00227411" w:rsidRDefault="00DC783D" w:rsidP="00227411">
            <w:pPr>
              <w:jc w:val="center"/>
            </w:pPr>
            <w:r>
              <w:t>117</w:t>
            </w:r>
          </w:p>
        </w:tc>
        <w:tc>
          <w:tcPr>
            <w:tcW w:w="2394" w:type="dxa"/>
            <w:vAlign w:val="center"/>
          </w:tcPr>
          <w:p w:rsidR="00227411" w:rsidRDefault="00DC783D" w:rsidP="00227411">
            <w:pPr>
              <w:jc w:val="center"/>
            </w:pPr>
            <w:r>
              <w:t>140</w:t>
            </w:r>
          </w:p>
        </w:tc>
        <w:tc>
          <w:tcPr>
            <w:tcW w:w="2286" w:type="dxa"/>
            <w:shd w:val="clear" w:color="auto" w:fill="FFFF00"/>
            <w:vAlign w:val="center"/>
          </w:tcPr>
          <w:p w:rsidR="00227411" w:rsidRDefault="00DC783D" w:rsidP="00227411">
            <w:pPr>
              <w:jc w:val="center"/>
            </w:pPr>
            <w:r>
              <w:t>-23</w:t>
            </w:r>
          </w:p>
        </w:tc>
      </w:tr>
      <w:tr w:rsidR="00227411" w:rsidTr="007620E9">
        <w:tc>
          <w:tcPr>
            <w:tcW w:w="2286" w:type="dxa"/>
            <w:vAlign w:val="center"/>
          </w:tcPr>
          <w:p w:rsidR="00227411" w:rsidRDefault="00227411" w:rsidP="00227411">
            <w:pPr>
              <w:jc w:val="center"/>
            </w:pPr>
            <w:r>
              <w:t>P2</w:t>
            </w:r>
          </w:p>
        </w:tc>
        <w:tc>
          <w:tcPr>
            <w:tcW w:w="2394" w:type="dxa"/>
            <w:vAlign w:val="center"/>
          </w:tcPr>
          <w:p w:rsidR="00227411" w:rsidRDefault="00DC783D" w:rsidP="00227411">
            <w:pPr>
              <w:jc w:val="center"/>
            </w:pPr>
            <w:r>
              <w:t>110</w:t>
            </w:r>
          </w:p>
        </w:tc>
        <w:tc>
          <w:tcPr>
            <w:tcW w:w="2394" w:type="dxa"/>
            <w:vAlign w:val="center"/>
          </w:tcPr>
          <w:p w:rsidR="00227411" w:rsidRDefault="00DC783D" w:rsidP="00227411">
            <w:pPr>
              <w:jc w:val="center"/>
            </w:pPr>
            <w:r>
              <w:t>140</w:t>
            </w:r>
          </w:p>
        </w:tc>
        <w:tc>
          <w:tcPr>
            <w:tcW w:w="2286" w:type="dxa"/>
            <w:shd w:val="clear" w:color="auto" w:fill="FFFF00"/>
            <w:vAlign w:val="center"/>
          </w:tcPr>
          <w:p w:rsidR="00227411" w:rsidRDefault="00DC783D" w:rsidP="00227411">
            <w:pPr>
              <w:jc w:val="center"/>
            </w:pPr>
            <w:r>
              <w:t>-30</w:t>
            </w:r>
          </w:p>
        </w:tc>
      </w:tr>
      <w:tr w:rsidR="00227411" w:rsidTr="007620E9">
        <w:tc>
          <w:tcPr>
            <w:tcW w:w="2286" w:type="dxa"/>
            <w:vAlign w:val="center"/>
          </w:tcPr>
          <w:p w:rsidR="00227411" w:rsidRDefault="00227411" w:rsidP="00227411">
            <w:pPr>
              <w:jc w:val="center"/>
            </w:pPr>
            <w:r>
              <w:t>P3</w:t>
            </w:r>
          </w:p>
        </w:tc>
        <w:tc>
          <w:tcPr>
            <w:tcW w:w="2394" w:type="dxa"/>
            <w:vAlign w:val="center"/>
          </w:tcPr>
          <w:p w:rsidR="00227411" w:rsidRDefault="00DC783D" w:rsidP="00227411">
            <w:pPr>
              <w:jc w:val="center"/>
            </w:pPr>
            <w:r>
              <w:t>130</w:t>
            </w:r>
          </w:p>
        </w:tc>
        <w:tc>
          <w:tcPr>
            <w:tcW w:w="2394" w:type="dxa"/>
            <w:vAlign w:val="center"/>
          </w:tcPr>
          <w:p w:rsidR="00227411" w:rsidRDefault="00DC783D" w:rsidP="00227411">
            <w:pPr>
              <w:jc w:val="center"/>
            </w:pPr>
            <w:r>
              <w:t>65</w:t>
            </w:r>
          </w:p>
        </w:tc>
        <w:tc>
          <w:tcPr>
            <w:tcW w:w="2286" w:type="dxa"/>
            <w:shd w:val="clear" w:color="auto" w:fill="FFFF00"/>
            <w:vAlign w:val="center"/>
          </w:tcPr>
          <w:p w:rsidR="00227411" w:rsidRDefault="00DC783D" w:rsidP="00227411">
            <w:pPr>
              <w:jc w:val="center"/>
            </w:pPr>
            <w:r>
              <w:t>65</w:t>
            </w:r>
          </w:p>
        </w:tc>
      </w:tr>
    </w:tbl>
    <w:p w:rsidR="00227411" w:rsidRDefault="00227411" w:rsidP="00227411"/>
    <w:p w:rsidR="00DC783D" w:rsidRDefault="00DC783D" w:rsidP="00DC783D">
      <w:pPr>
        <w:pStyle w:val="Heading2"/>
      </w:pPr>
      <w:bookmarkStart w:id="12" w:name="_Toc482885535"/>
      <w:r>
        <w:t>2.3. Assumptions</w:t>
      </w:r>
      <w:bookmarkEnd w:id="12"/>
    </w:p>
    <w:p w:rsidR="00DC783D" w:rsidRDefault="00DC783D" w:rsidP="00227411">
      <w:r>
        <w:t>Same assumptions as detailed in Section 1.3</w:t>
      </w:r>
    </w:p>
    <w:p w:rsidR="00DC783D" w:rsidRDefault="00DC783D" w:rsidP="00DC783D">
      <w:pPr>
        <w:pStyle w:val="Heading1"/>
      </w:pPr>
      <w:bookmarkStart w:id="13" w:name="_Toc482885536"/>
      <w:r>
        <w:t>3. Top Duplicate Application Number</w:t>
      </w:r>
      <w:bookmarkEnd w:id="13"/>
    </w:p>
    <w:p w:rsidR="00DC783D" w:rsidRDefault="00DC783D" w:rsidP="00F15E41">
      <w:pPr>
        <w:pStyle w:val="Heading2"/>
      </w:pPr>
      <w:bookmarkStart w:id="14" w:name="_Toc482885537"/>
      <w:r>
        <w:t>3.1. Report Overview</w:t>
      </w:r>
      <w:bookmarkEnd w:id="14"/>
    </w:p>
    <w:p w:rsidR="00F15E41" w:rsidRDefault="00F15E41" w:rsidP="00F15E41">
      <w:pPr>
        <w:jc w:val="both"/>
      </w:pPr>
      <w:r>
        <w:t xml:space="preserve">This report captures the instances where the same application number is repeated across different properties, </w:t>
      </w:r>
      <w:r w:rsidRPr="00CF4231">
        <w:rPr>
          <w:b/>
        </w:rPr>
        <w:t>within the same assessment year</w:t>
      </w:r>
      <w:r>
        <w:t xml:space="preserve">. Since the repetition of application numbers happens across wards, this report cannot be broken down to a ward level. </w:t>
      </w:r>
    </w:p>
    <w:p w:rsidR="00F15E41" w:rsidRDefault="00F15E41" w:rsidP="00F15E41">
      <w:pPr>
        <w:jc w:val="both"/>
      </w:pPr>
      <w:r>
        <w:t xml:space="preserve">Properties flagged in this report might be indicative of data entry/update errors, where the application number was wrongly repeated for different properties, or might also be indicative of discrepancies in registering tax collection. </w:t>
      </w:r>
    </w:p>
    <w:p w:rsidR="00F15E41" w:rsidRDefault="00F15E41" w:rsidP="00F15E41">
      <w:pPr>
        <w:pStyle w:val="Heading2"/>
      </w:pPr>
      <w:bookmarkStart w:id="15" w:name="_Toc482885538"/>
      <w:r>
        <w:t>3.2. Key Metrics</w:t>
      </w:r>
      <w:bookmarkEnd w:id="15"/>
    </w:p>
    <w:p w:rsidR="00F15E41" w:rsidRDefault="00F15E41" w:rsidP="00F15E41">
      <w:pPr>
        <w:jc w:val="both"/>
      </w:pPr>
      <w:r>
        <w:t xml:space="preserve">Refer table below to </w:t>
      </w:r>
      <w:r w:rsidR="00CF4231">
        <w:t>while reading Key Metrics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407"/>
        <w:gridCol w:w="2267"/>
        <w:gridCol w:w="2405"/>
        <w:gridCol w:w="2281"/>
      </w:tblGrid>
      <w:tr w:rsidR="00CF4231" w:rsidTr="007620E9">
        <w:tc>
          <w:tcPr>
            <w:tcW w:w="2407" w:type="dxa"/>
            <w:shd w:val="clear" w:color="auto" w:fill="B8CCE4" w:themeFill="accent1" w:themeFillTint="66"/>
          </w:tcPr>
          <w:p w:rsidR="00CF4231" w:rsidRPr="00CF4231" w:rsidRDefault="00CF4231" w:rsidP="00CF4231">
            <w:pPr>
              <w:jc w:val="center"/>
              <w:rPr>
                <w:b/>
              </w:rPr>
            </w:pPr>
            <w:r w:rsidRPr="00CF4231">
              <w:rPr>
                <w:b/>
              </w:rPr>
              <w:t>Property</w:t>
            </w:r>
          </w:p>
        </w:tc>
        <w:tc>
          <w:tcPr>
            <w:tcW w:w="2267" w:type="dxa"/>
            <w:shd w:val="clear" w:color="auto" w:fill="B8CCE4" w:themeFill="accent1" w:themeFillTint="66"/>
          </w:tcPr>
          <w:p w:rsidR="00CF4231" w:rsidRPr="00CF4231" w:rsidRDefault="00CF4231" w:rsidP="00CF423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App_no</w:t>
            </w:r>
            <w:proofErr w:type="spellEnd"/>
          </w:p>
        </w:tc>
        <w:tc>
          <w:tcPr>
            <w:tcW w:w="2405" w:type="dxa"/>
            <w:shd w:val="clear" w:color="auto" w:fill="B8CCE4" w:themeFill="accent1" w:themeFillTint="66"/>
          </w:tcPr>
          <w:p w:rsidR="00CF4231" w:rsidRPr="00CF4231" w:rsidRDefault="00CF4231" w:rsidP="00CF4231">
            <w:pPr>
              <w:jc w:val="center"/>
              <w:rPr>
                <w:b/>
              </w:rPr>
            </w:pPr>
            <w:r w:rsidRPr="00CF4231">
              <w:rPr>
                <w:b/>
              </w:rPr>
              <w:t>Year</w:t>
            </w:r>
          </w:p>
        </w:tc>
        <w:tc>
          <w:tcPr>
            <w:tcW w:w="2281" w:type="dxa"/>
            <w:shd w:val="clear" w:color="auto" w:fill="B8CCE4" w:themeFill="accent1" w:themeFillTint="66"/>
          </w:tcPr>
          <w:p w:rsidR="00CF4231" w:rsidRPr="00CF4231" w:rsidRDefault="00CF4231" w:rsidP="00CF4231">
            <w:pPr>
              <w:jc w:val="center"/>
              <w:rPr>
                <w:b/>
              </w:rPr>
            </w:pPr>
            <w:r w:rsidRPr="00CF4231">
              <w:rPr>
                <w:b/>
              </w:rPr>
              <w:t>Tax Paid</w:t>
            </w:r>
          </w:p>
        </w:tc>
      </w:tr>
      <w:tr w:rsidR="00CF4231" w:rsidTr="007620E9">
        <w:tc>
          <w:tcPr>
            <w:tcW w:w="2407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P1</w:t>
            </w:r>
          </w:p>
        </w:tc>
        <w:tc>
          <w:tcPr>
            <w:tcW w:w="2267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001</w:t>
            </w:r>
          </w:p>
        </w:tc>
        <w:tc>
          <w:tcPr>
            <w:tcW w:w="2405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2008 – 2009</w:t>
            </w:r>
          </w:p>
        </w:tc>
        <w:tc>
          <w:tcPr>
            <w:tcW w:w="2281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10</w:t>
            </w:r>
          </w:p>
        </w:tc>
      </w:tr>
      <w:tr w:rsidR="00CF4231" w:rsidTr="007620E9">
        <w:tc>
          <w:tcPr>
            <w:tcW w:w="2407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P2</w:t>
            </w:r>
          </w:p>
        </w:tc>
        <w:tc>
          <w:tcPr>
            <w:tcW w:w="2267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001</w:t>
            </w:r>
          </w:p>
        </w:tc>
        <w:tc>
          <w:tcPr>
            <w:tcW w:w="2405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2008 – 2009</w:t>
            </w:r>
          </w:p>
        </w:tc>
        <w:tc>
          <w:tcPr>
            <w:tcW w:w="2281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10</w:t>
            </w:r>
          </w:p>
        </w:tc>
      </w:tr>
      <w:tr w:rsidR="00CF4231" w:rsidTr="007620E9">
        <w:tc>
          <w:tcPr>
            <w:tcW w:w="2407" w:type="dxa"/>
          </w:tcPr>
          <w:p w:rsidR="00CF4231" w:rsidRDefault="00CF4231" w:rsidP="00CF4231">
            <w:pPr>
              <w:jc w:val="center"/>
            </w:pPr>
            <w:r>
              <w:t>P3</w:t>
            </w:r>
          </w:p>
        </w:tc>
        <w:tc>
          <w:tcPr>
            <w:tcW w:w="2267" w:type="dxa"/>
          </w:tcPr>
          <w:p w:rsidR="00CF4231" w:rsidRDefault="00CF4231" w:rsidP="00CF4231">
            <w:pPr>
              <w:jc w:val="center"/>
            </w:pPr>
            <w:r>
              <w:t>002</w:t>
            </w:r>
          </w:p>
        </w:tc>
        <w:tc>
          <w:tcPr>
            <w:tcW w:w="2405" w:type="dxa"/>
          </w:tcPr>
          <w:p w:rsidR="00CF4231" w:rsidRDefault="00CF4231" w:rsidP="00CF4231">
            <w:pPr>
              <w:jc w:val="center"/>
            </w:pPr>
            <w:r>
              <w:t>2008 – 2009</w:t>
            </w:r>
          </w:p>
        </w:tc>
        <w:tc>
          <w:tcPr>
            <w:tcW w:w="2281" w:type="dxa"/>
          </w:tcPr>
          <w:p w:rsidR="00CF4231" w:rsidRDefault="00CF4231" w:rsidP="00CF4231">
            <w:pPr>
              <w:jc w:val="center"/>
            </w:pPr>
            <w:r>
              <w:t>10</w:t>
            </w:r>
          </w:p>
        </w:tc>
      </w:tr>
      <w:tr w:rsidR="00CF4231" w:rsidTr="007620E9">
        <w:tc>
          <w:tcPr>
            <w:tcW w:w="2407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P4</w:t>
            </w:r>
          </w:p>
        </w:tc>
        <w:tc>
          <w:tcPr>
            <w:tcW w:w="2267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003</w:t>
            </w:r>
          </w:p>
        </w:tc>
        <w:tc>
          <w:tcPr>
            <w:tcW w:w="2405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2009 – 2010</w:t>
            </w:r>
          </w:p>
        </w:tc>
        <w:tc>
          <w:tcPr>
            <w:tcW w:w="2281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20</w:t>
            </w:r>
          </w:p>
        </w:tc>
      </w:tr>
      <w:tr w:rsidR="00CF4231" w:rsidTr="007620E9">
        <w:tc>
          <w:tcPr>
            <w:tcW w:w="2407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P5</w:t>
            </w:r>
          </w:p>
        </w:tc>
        <w:tc>
          <w:tcPr>
            <w:tcW w:w="2267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003</w:t>
            </w:r>
          </w:p>
        </w:tc>
        <w:tc>
          <w:tcPr>
            <w:tcW w:w="2405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2009 - 2010</w:t>
            </w:r>
          </w:p>
        </w:tc>
        <w:tc>
          <w:tcPr>
            <w:tcW w:w="2281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20</w:t>
            </w:r>
          </w:p>
        </w:tc>
      </w:tr>
      <w:tr w:rsidR="00CF4231" w:rsidTr="007620E9">
        <w:tc>
          <w:tcPr>
            <w:tcW w:w="2407" w:type="dxa"/>
          </w:tcPr>
          <w:p w:rsidR="00CF4231" w:rsidRDefault="00CF4231" w:rsidP="00CF4231">
            <w:pPr>
              <w:jc w:val="center"/>
            </w:pPr>
            <w:r>
              <w:t>P6</w:t>
            </w:r>
          </w:p>
        </w:tc>
        <w:tc>
          <w:tcPr>
            <w:tcW w:w="2267" w:type="dxa"/>
          </w:tcPr>
          <w:p w:rsidR="00CF4231" w:rsidRDefault="00CF4231" w:rsidP="00CF4231">
            <w:pPr>
              <w:jc w:val="center"/>
            </w:pPr>
            <w:r>
              <w:t>005</w:t>
            </w:r>
          </w:p>
        </w:tc>
        <w:tc>
          <w:tcPr>
            <w:tcW w:w="2405" w:type="dxa"/>
          </w:tcPr>
          <w:p w:rsidR="00CF4231" w:rsidRDefault="00CF4231" w:rsidP="00CF4231">
            <w:pPr>
              <w:jc w:val="center"/>
            </w:pPr>
            <w:r>
              <w:t>2010 – 2011</w:t>
            </w:r>
          </w:p>
        </w:tc>
        <w:tc>
          <w:tcPr>
            <w:tcW w:w="2281" w:type="dxa"/>
          </w:tcPr>
          <w:p w:rsidR="00CF4231" w:rsidRDefault="00CF4231" w:rsidP="00CF4231">
            <w:pPr>
              <w:jc w:val="center"/>
            </w:pPr>
            <w:r>
              <w:t>30</w:t>
            </w:r>
          </w:p>
        </w:tc>
      </w:tr>
      <w:tr w:rsidR="00CF4231" w:rsidTr="007620E9">
        <w:tc>
          <w:tcPr>
            <w:tcW w:w="2407" w:type="dxa"/>
          </w:tcPr>
          <w:p w:rsidR="00CF4231" w:rsidRDefault="00CF4231" w:rsidP="00CF4231">
            <w:pPr>
              <w:jc w:val="center"/>
            </w:pPr>
            <w:r>
              <w:t>P7</w:t>
            </w:r>
          </w:p>
        </w:tc>
        <w:tc>
          <w:tcPr>
            <w:tcW w:w="2267" w:type="dxa"/>
          </w:tcPr>
          <w:p w:rsidR="00CF4231" w:rsidRDefault="00CF4231" w:rsidP="00CF4231">
            <w:pPr>
              <w:jc w:val="center"/>
            </w:pPr>
            <w:r>
              <w:t>006</w:t>
            </w:r>
          </w:p>
        </w:tc>
        <w:tc>
          <w:tcPr>
            <w:tcW w:w="2405" w:type="dxa"/>
          </w:tcPr>
          <w:p w:rsidR="00CF4231" w:rsidRDefault="00CF4231" w:rsidP="00CF4231">
            <w:pPr>
              <w:jc w:val="center"/>
            </w:pPr>
            <w:r>
              <w:t>2010 - 2011</w:t>
            </w:r>
          </w:p>
        </w:tc>
        <w:tc>
          <w:tcPr>
            <w:tcW w:w="2281" w:type="dxa"/>
          </w:tcPr>
          <w:p w:rsidR="00CF4231" w:rsidRDefault="00CF4231" w:rsidP="00CF4231">
            <w:pPr>
              <w:jc w:val="center"/>
            </w:pPr>
            <w:r>
              <w:t>30</w:t>
            </w:r>
          </w:p>
        </w:tc>
      </w:tr>
    </w:tbl>
    <w:p w:rsidR="00CF4231" w:rsidRDefault="00CF4231" w:rsidP="00843171">
      <w:pPr>
        <w:pStyle w:val="Heading3"/>
        <w:jc w:val="both"/>
      </w:pPr>
      <w:bookmarkStart w:id="16" w:name="_Toc482885539"/>
      <w:r>
        <w:t xml:space="preserve">3.2.1. </w:t>
      </w:r>
      <w:proofErr w:type="spellStart"/>
      <w:proofErr w:type="gramStart"/>
      <w:r>
        <w:t>mismatch_year</w:t>
      </w:r>
      <w:bookmarkEnd w:id="16"/>
      <w:proofErr w:type="spellEnd"/>
      <w:proofErr w:type="gramEnd"/>
    </w:p>
    <w:p w:rsidR="00CF4231" w:rsidRDefault="00CF4231" w:rsidP="00843171">
      <w:pPr>
        <w:jc w:val="both"/>
      </w:pPr>
      <w:r>
        <w:t xml:space="preserve">This metric captures the assessment years where a duplication of the application numbers were found. For the illustrative data, the mismatch years would be identified as 2008 – 2009 and 2009 – 2010. </w:t>
      </w:r>
    </w:p>
    <w:p w:rsidR="00CF4231" w:rsidRDefault="00CF4231" w:rsidP="00843171">
      <w:pPr>
        <w:pStyle w:val="Heading3"/>
        <w:jc w:val="both"/>
      </w:pPr>
      <w:bookmarkStart w:id="17" w:name="_Toc482885540"/>
      <w:r>
        <w:t xml:space="preserve">3.2.2. </w:t>
      </w:r>
      <w:proofErr w:type="spellStart"/>
      <w:proofErr w:type="gramStart"/>
      <w:r>
        <w:t>mismatch_app_no</w:t>
      </w:r>
      <w:bookmarkEnd w:id="17"/>
      <w:proofErr w:type="spellEnd"/>
      <w:proofErr w:type="gramEnd"/>
    </w:p>
    <w:p w:rsidR="00CF4231" w:rsidRDefault="00CF4231" w:rsidP="00843171">
      <w:pPr>
        <w:jc w:val="both"/>
      </w:pPr>
      <w:r>
        <w:t>This metric captures the application numbers which were found to be repeating for a particular mismatch year. For the illustrative data: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80"/>
        <w:gridCol w:w="4680"/>
      </w:tblGrid>
      <w:tr w:rsidR="00CF4231" w:rsidTr="007620E9">
        <w:tc>
          <w:tcPr>
            <w:tcW w:w="4680" w:type="dxa"/>
            <w:shd w:val="clear" w:color="auto" w:fill="B8CCE4" w:themeFill="accent1" w:themeFillTint="66"/>
          </w:tcPr>
          <w:p w:rsidR="00CF4231" w:rsidRPr="00843171" w:rsidRDefault="00CF4231" w:rsidP="00CF4231">
            <w:pPr>
              <w:jc w:val="center"/>
              <w:rPr>
                <w:b/>
              </w:rPr>
            </w:pPr>
            <w:proofErr w:type="spellStart"/>
            <w:r w:rsidRPr="00843171">
              <w:rPr>
                <w:b/>
              </w:rPr>
              <w:t>Mismatch_year</w:t>
            </w:r>
            <w:proofErr w:type="spellEnd"/>
          </w:p>
        </w:tc>
        <w:tc>
          <w:tcPr>
            <w:tcW w:w="4680" w:type="dxa"/>
            <w:shd w:val="clear" w:color="auto" w:fill="B8CCE4" w:themeFill="accent1" w:themeFillTint="66"/>
          </w:tcPr>
          <w:p w:rsidR="00CF4231" w:rsidRPr="00843171" w:rsidRDefault="00CF4231" w:rsidP="00CF4231">
            <w:pPr>
              <w:jc w:val="center"/>
              <w:rPr>
                <w:b/>
              </w:rPr>
            </w:pPr>
            <w:proofErr w:type="spellStart"/>
            <w:r w:rsidRPr="00843171">
              <w:rPr>
                <w:b/>
              </w:rPr>
              <w:t>Mismatch_app_no</w:t>
            </w:r>
            <w:proofErr w:type="spellEnd"/>
          </w:p>
        </w:tc>
      </w:tr>
      <w:tr w:rsidR="00CF4231" w:rsidTr="007620E9">
        <w:tc>
          <w:tcPr>
            <w:tcW w:w="4680" w:type="dxa"/>
          </w:tcPr>
          <w:p w:rsidR="00CF4231" w:rsidRDefault="00CF4231" w:rsidP="00CF4231">
            <w:pPr>
              <w:jc w:val="center"/>
            </w:pPr>
            <w:r>
              <w:t>2008 – 2009</w:t>
            </w:r>
          </w:p>
        </w:tc>
        <w:tc>
          <w:tcPr>
            <w:tcW w:w="4680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001</w:t>
            </w:r>
          </w:p>
        </w:tc>
      </w:tr>
      <w:tr w:rsidR="00CF4231" w:rsidTr="007620E9">
        <w:tc>
          <w:tcPr>
            <w:tcW w:w="4680" w:type="dxa"/>
          </w:tcPr>
          <w:p w:rsidR="00CF4231" w:rsidRDefault="00CF4231" w:rsidP="00CF4231">
            <w:pPr>
              <w:jc w:val="center"/>
            </w:pPr>
            <w:r>
              <w:t>2009 - 2010</w:t>
            </w:r>
          </w:p>
        </w:tc>
        <w:tc>
          <w:tcPr>
            <w:tcW w:w="4680" w:type="dxa"/>
            <w:shd w:val="clear" w:color="auto" w:fill="FFFF00"/>
          </w:tcPr>
          <w:p w:rsidR="00CF4231" w:rsidRDefault="00CF4231" w:rsidP="00CF4231">
            <w:pPr>
              <w:jc w:val="center"/>
            </w:pPr>
            <w:r>
              <w:t>003</w:t>
            </w:r>
          </w:p>
        </w:tc>
      </w:tr>
    </w:tbl>
    <w:p w:rsidR="00CF4231" w:rsidRDefault="00CF4231" w:rsidP="00CF4231"/>
    <w:p w:rsidR="00843171" w:rsidRDefault="00843171" w:rsidP="00843171">
      <w:pPr>
        <w:pStyle w:val="Heading3"/>
      </w:pPr>
      <w:bookmarkStart w:id="18" w:name="_Toc482885541"/>
      <w:r>
        <w:t xml:space="preserve">3.2.3. </w:t>
      </w:r>
      <w:proofErr w:type="spellStart"/>
      <w:proofErr w:type="gramStart"/>
      <w:r>
        <w:t>total_mismatch_amount</w:t>
      </w:r>
      <w:bookmarkEnd w:id="18"/>
      <w:proofErr w:type="spellEnd"/>
      <w:proofErr w:type="gramEnd"/>
    </w:p>
    <w:p w:rsidR="00843171" w:rsidRDefault="00843171" w:rsidP="00843171">
      <w:pPr>
        <w:jc w:val="both"/>
      </w:pPr>
      <w:r>
        <w:t>This metric captures the sum total of taxes corresponding to the application numbers which were found to be duplicated for the assessment year. For the illustrative data,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84"/>
        <w:gridCol w:w="3192"/>
        <w:gridCol w:w="3084"/>
      </w:tblGrid>
      <w:tr w:rsidR="00843171" w:rsidTr="007620E9">
        <w:tc>
          <w:tcPr>
            <w:tcW w:w="3084" w:type="dxa"/>
            <w:shd w:val="clear" w:color="auto" w:fill="B8CCE4" w:themeFill="accent1" w:themeFillTint="66"/>
          </w:tcPr>
          <w:p w:rsidR="00843171" w:rsidRPr="00843171" w:rsidRDefault="00843171" w:rsidP="0084317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Mismatch_year</w:t>
            </w:r>
            <w:proofErr w:type="spellEnd"/>
          </w:p>
        </w:tc>
        <w:tc>
          <w:tcPr>
            <w:tcW w:w="3192" w:type="dxa"/>
            <w:shd w:val="clear" w:color="auto" w:fill="B8CCE4" w:themeFill="accent1" w:themeFillTint="66"/>
          </w:tcPr>
          <w:p w:rsidR="00843171" w:rsidRPr="00843171" w:rsidRDefault="00843171" w:rsidP="0084317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Mismatch_app_no</w:t>
            </w:r>
            <w:proofErr w:type="spellEnd"/>
          </w:p>
        </w:tc>
        <w:tc>
          <w:tcPr>
            <w:tcW w:w="3084" w:type="dxa"/>
            <w:shd w:val="clear" w:color="auto" w:fill="B8CCE4" w:themeFill="accent1" w:themeFillTint="66"/>
          </w:tcPr>
          <w:p w:rsidR="00843171" w:rsidRPr="00843171" w:rsidRDefault="00843171" w:rsidP="0084317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Total_mismatch_amount</w:t>
            </w:r>
            <w:proofErr w:type="spellEnd"/>
          </w:p>
        </w:tc>
      </w:tr>
      <w:tr w:rsidR="00843171" w:rsidTr="007620E9">
        <w:tc>
          <w:tcPr>
            <w:tcW w:w="3084" w:type="dxa"/>
          </w:tcPr>
          <w:p w:rsidR="00843171" w:rsidRDefault="00843171" w:rsidP="00843171">
            <w:pPr>
              <w:jc w:val="center"/>
            </w:pPr>
            <w:r>
              <w:t>2008 – 2009</w:t>
            </w:r>
          </w:p>
        </w:tc>
        <w:tc>
          <w:tcPr>
            <w:tcW w:w="3192" w:type="dxa"/>
          </w:tcPr>
          <w:p w:rsidR="00843171" w:rsidRDefault="00843171" w:rsidP="00843171">
            <w:pPr>
              <w:jc w:val="center"/>
            </w:pPr>
            <w:r>
              <w:t>001</w:t>
            </w:r>
          </w:p>
        </w:tc>
        <w:tc>
          <w:tcPr>
            <w:tcW w:w="3084" w:type="dxa"/>
            <w:shd w:val="clear" w:color="auto" w:fill="FFFF00"/>
          </w:tcPr>
          <w:p w:rsidR="00843171" w:rsidRDefault="00843171" w:rsidP="00843171">
            <w:pPr>
              <w:jc w:val="center"/>
            </w:pPr>
            <w:r>
              <w:t>20</w:t>
            </w:r>
          </w:p>
        </w:tc>
      </w:tr>
      <w:tr w:rsidR="00843171" w:rsidTr="007620E9">
        <w:tc>
          <w:tcPr>
            <w:tcW w:w="3084" w:type="dxa"/>
          </w:tcPr>
          <w:p w:rsidR="00843171" w:rsidRDefault="00843171" w:rsidP="00843171">
            <w:pPr>
              <w:jc w:val="center"/>
            </w:pPr>
            <w:r>
              <w:t>2009 - 2010</w:t>
            </w:r>
          </w:p>
        </w:tc>
        <w:tc>
          <w:tcPr>
            <w:tcW w:w="3192" w:type="dxa"/>
          </w:tcPr>
          <w:p w:rsidR="00843171" w:rsidRDefault="00843171" w:rsidP="00843171">
            <w:pPr>
              <w:jc w:val="center"/>
            </w:pPr>
            <w:r>
              <w:t>003</w:t>
            </w:r>
          </w:p>
        </w:tc>
        <w:tc>
          <w:tcPr>
            <w:tcW w:w="3084" w:type="dxa"/>
            <w:shd w:val="clear" w:color="auto" w:fill="FFFF00"/>
          </w:tcPr>
          <w:p w:rsidR="00843171" w:rsidRDefault="00843171" w:rsidP="00843171">
            <w:pPr>
              <w:jc w:val="center"/>
            </w:pPr>
            <w:r>
              <w:t>40</w:t>
            </w:r>
          </w:p>
        </w:tc>
      </w:tr>
    </w:tbl>
    <w:p w:rsidR="00843171" w:rsidRDefault="00843171" w:rsidP="00843171">
      <w:pPr>
        <w:pStyle w:val="Heading2"/>
      </w:pPr>
      <w:bookmarkStart w:id="19" w:name="_Toc482885542"/>
      <w:r>
        <w:t>3.3. Assumptions</w:t>
      </w:r>
      <w:bookmarkEnd w:id="19"/>
    </w:p>
    <w:p w:rsidR="00843171" w:rsidRDefault="00843171" w:rsidP="00843171">
      <w:r>
        <w:t>The assumptions made while generating this report are:</w:t>
      </w:r>
    </w:p>
    <w:p w:rsidR="00843171" w:rsidRDefault="00843171" w:rsidP="00843171">
      <w:pPr>
        <w:pStyle w:val="ListParagraph"/>
        <w:numPr>
          <w:ilvl w:val="0"/>
          <w:numId w:val="2"/>
        </w:numPr>
        <w:jc w:val="both"/>
      </w:pPr>
      <w:r>
        <w:t xml:space="preserve">Application numbers which repeat in a </w:t>
      </w:r>
      <w:r w:rsidRPr="00843171">
        <w:rPr>
          <w:b/>
        </w:rPr>
        <w:t>different assessment year</w:t>
      </w:r>
      <w:r>
        <w:t xml:space="preserve"> are not considered anomalies. Only application numbers which  repeat in the same year for different properties are considered anomalies</w:t>
      </w:r>
    </w:p>
    <w:p w:rsidR="00843171" w:rsidRDefault="00843171" w:rsidP="00843171">
      <w:pPr>
        <w:pStyle w:val="Heading1"/>
      </w:pPr>
      <w:bookmarkStart w:id="20" w:name="_Toc482885543"/>
      <w:r>
        <w:t>4. Top Properties with High Historical Variance</w:t>
      </w:r>
      <w:bookmarkEnd w:id="20"/>
    </w:p>
    <w:p w:rsidR="00843171" w:rsidRDefault="00843171" w:rsidP="00843171">
      <w:pPr>
        <w:pStyle w:val="Heading2"/>
      </w:pPr>
      <w:bookmarkStart w:id="21" w:name="_Toc482885544"/>
      <w:r>
        <w:t>4.1. Report Overview</w:t>
      </w:r>
      <w:bookmarkEnd w:id="21"/>
    </w:p>
    <w:p w:rsidR="00843171" w:rsidRDefault="00843171" w:rsidP="00843171">
      <w:r>
        <w:t xml:space="preserve">This report captures the details of the properties which have exhibited a high amount of variation in the amount of taxes they’ve paid historically. </w:t>
      </w:r>
    </w:p>
    <w:p w:rsidR="00843171" w:rsidRDefault="00843171" w:rsidP="00291E15">
      <w:pPr>
        <w:jc w:val="both"/>
      </w:pPr>
      <w:r>
        <w:t>Properties flagged in this report should be further studied to understand the reason for this high variation, especially if the tax</w:t>
      </w:r>
      <w:r w:rsidR="00291E15">
        <w:t>es paid fluctuate</w:t>
      </w:r>
      <w:r>
        <w:t xml:space="preserve">, or decreases sharply after a period of high payment. </w:t>
      </w:r>
    </w:p>
    <w:p w:rsidR="00291E15" w:rsidRDefault="00291E15" w:rsidP="00291E15">
      <w:pPr>
        <w:pStyle w:val="Heading2"/>
      </w:pPr>
      <w:bookmarkStart w:id="22" w:name="_Toc482885545"/>
      <w:r>
        <w:t>4.2. Key Metrics</w:t>
      </w:r>
      <w:bookmarkEnd w:id="22"/>
    </w:p>
    <w:p w:rsidR="00291E15" w:rsidRDefault="00291E15" w:rsidP="00291E15">
      <w:r>
        <w:t>Refer table below while reading key metrics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80"/>
        <w:gridCol w:w="4680"/>
      </w:tblGrid>
      <w:tr w:rsidR="00291E15" w:rsidTr="007620E9">
        <w:tc>
          <w:tcPr>
            <w:tcW w:w="9360" w:type="dxa"/>
            <w:gridSpan w:val="2"/>
            <w:shd w:val="clear" w:color="auto" w:fill="B8CCE4" w:themeFill="accent1" w:themeFillTint="66"/>
          </w:tcPr>
          <w:p w:rsidR="00291E15" w:rsidRPr="00291E15" w:rsidRDefault="00291E15" w:rsidP="00291E15">
            <w:pPr>
              <w:jc w:val="center"/>
              <w:rPr>
                <w:b/>
              </w:rPr>
            </w:pPr>
            <w:r w:rsidRPr="00291E15">
              <w:rPr>
                <w:b/>
              </w:rPr>
              <w:t>Historical payments for property P1</w:t>
            </w:r>
          </w:p>
        </w:tc>
      </w:tr>
      <w:tr w:rsidR="00291E15" w:rsidTr="007620E9">
        <w:tc>
          <w:tcPr>
            <w:tcW w:w="4680" w:type="dxa"/>
            <w:shd w:val="clear" w:color="auto" w:fill="B8CCE4" w:themeFill="accent1" w:themeFillTint="66"/>
          </w:tcPr>
          <w:p w:rsidR="00291E15" w:rsidRPr="00291E15" w:rsidRDefault="00291E15" w:rsidP="00291E15">
            <w:pPr>
              <w:jc w:val="center"/>
              <w:rPr>
                <w:b/>
              </w:rPr>
            </w:pPr>
            <w:r w:rsidRPr="00291E15">
              <w:rPr>
                <w:b/>
              </w:rPr>
              <w:t>Year</w:t>
            </w:r>
          </w:p>
        </w:tc>
        <w:tc>
          <w:tcPr>
            <w:tcW w:w="4680" w:type="dxa"/>
            <w:shd w:val="clear" w:color="auto" w:fill="B8CCE4" w:themeFill="accent1" w:themeFillTint="66"/>
          </w:tcPr>
          <w:p w:rsidR="00291E15" w:rsidRPr="00291E15" w:rsidRDefault="00291E15" w:rsidP="00291E15">
            <w:pPr>
              <w:jc w:val="center"/>
              <w:rPr>
                <w:b/>
              </w:rPr>
            </w:pPr>
            <w:r w:rsidRPr="00291E15">
              <w:rPr>
                <w:b/>
              </w:rPr>
              <w:t>Tax</w:t>
            </w:r>
          </w:p>
        </w:tc>
      </w:tr>
      <w:tr w:rsidR="00291E15" w:rsidTr="007620E9"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>2011 – 2012</w:t>
            </w:r>
          </w:p>
        </w:tc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>20</w:t>
            </w:r>
          </w:p>
        </w:tc>
      </w:tr>
      <w:tr w:rsidR="00291E15" w:rsidTr="007620E9"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>2012 – 2013</w:t>
            </w:r>
          </w:p>
        </w:tc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>150</w:t>
            </w:r>
          </w:p>
        </w:tc>
      </w:tr>
      <w:tr w:rsidR="00291E15" w:rsidTr="007620E9"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>2013 – 2014</w:t>
            </w:r>
          </w:p>
        </w:tc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>180</w:t>
            </w:r>
          </w:p>
        </w:tc>
      </w:tr>
      <w:tr w:rsidR="00291E15" w:rsidTr="007620E9"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>2014 – 2015</w:t>
            </w:r>
          </w:p>
        </w:tc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>40</w:t>
            </w:r>
          </w:p>
        </w:tc>
      </w:tr>
      <w:tr w:rsidR="00291E15" w:rsidTr="007620E9"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>2015 – 2016</w:t>
            </w:r>
          </w:p>
        </w:tc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>170</w:t>
            </w:r>
          </w:p>
        </w:tc>
      </w:tr>
      <w:tr w:rsidR="00291E15" w:rsidTr="007620E9"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 xml:space="preserve">2016 – 2017 </w:t>
            </w:r>
          </w:p>
        </w:tc>
        <w:tc>
          <w:tcPr>
            <w:tcW w:w="4680" w:type="dxa"/>
          </w:tcPr>
          <w:p w:rsidR="00291E15" w:rsidRDefault="00291E15" w:rsidP="00291E15">
            <w:pPr>
              <w:jc w:val="center"/>
            </w:pPr>
            <w:r>
              <w:t>50</w:t>
            </w:r>
          </w:p>
        </w:tc>
      </w:tr>
    </w:tbl>
    <w:p w:rsidR="00291E15" w:rsidRPr="00291E15" w:rsidRDefault="00291E15" w:rsidP="00291E15"/>
    <w:p w:rsidR="00291E15" w:rsidRDefault="00291E15" w:rsidP="00291E15">
      <w:pPr>
        <w:pStyle w:val="Heading3"/>
      </w:pPr>
      <w:bookmarkStart w:id="23" w:name="_Toc482885546"/>
      <w:r>
        <w:t xml:space="preserve">4.2.1. </w:t>
      </w:r>
      <w:proofErr w:type="spellStart"/>
      <w:proofErr w:type="gramStart"/>
      <w:r>
        <w:t>variance_cov</w:t>
      </w:r>
      <w:bookmarkEnd w:id="23"/>
      <w:proofErr w:type="spellEnd"/>
      <w:proofErr w:type="gramEnd"/>
    </w:p>
    <w:p w:rsidR="00291E15" w:rsidRPr="00291E15" w:rsidRDefault="00291E15" w:rsidP="00291E15">
      <w:pPr>
        <w:jc w:val="both"/>
      </w:pPr>
      <w:r>
        <w:t xml:space="preserve">Ratio of the standard deviation to mean of the historical taxes paid, for a particular property. This metric gives an indication of how much fluctuations exist in the historical payments, relative to the mean of the historical payments. </w:t>
      </w:r>
      <w:r>
        <w:rPr>
          <w:rFonts w:eastAsiaTheme="minorEastAsia"/>
        </w:rPr>
        <w:t xml:space="preserve">A </w:t>
      </w:r>
      <w:proofErr w:type="spellStart"/>
      <w:r>
        <w:rPr>
          <w:rFonts w:eastAsiaTheme="minorEastAsia"/>
        </w:rPr>
        <w:t>cov</w:t>
      </w:r>
      <w:proofErr w:type="spellEnd"/>
      <w:r>
        <w:rPr>
          <w:rFonts w:eastAsiaTheme="minorEastAsia"/>
        </w:rPr>
        <w:t xml:space="preserve"> threshold of 50 has been applied</w:t>
      </w:r>
      <w:r w:rsidRPr="00291E15">
        <w:rPr>
          <w:rFonts w:eastAsiaTheme="minorEastAsia"/>
        </w:rPr>
        <w:t xml:space="preserve"> </w:t>
      </w:r>
      <w:r>
        <w:rPr>
          <w:rFonts w:eastAsiaTheme="minorEastAsia"/>
        </w:rPr>
        <w:t>for the purpose of this report.</w:t>
      </w:r>
    </w:p>
    <w:p w:rsidR="00291E15" w:rsidRDefault="00291E15" w:rsidP="00291E15">
      <w:pPr>
        <w:jc w:val="both"/>
      </w:pPr>
    </w:p>
    <w:p w:rsidR="00291E15" w:rsidRPr="00291E15" w:rsidRDefault="00291E15" w:rsidP="00291E15">
      <w:pPr>
        <w:jc w:val="bot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w:lastRenderedPageBreak/>
            <m:t>variance cov=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standard deviatio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historical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</w:rPr>
                <m:t>mea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historical</m:t>
                  </m:r>
                </m:sub>
              </m:sSub>
            </m:den>
          </m:f>
        </m:oMath>
      </m:oMathPara>
    </w:p>
    <w:p w:rsidR="00291E15" w:rsidRDefault="00291E15" w:rsidP="00291E15">
      <w:pPr>
        <w:jc w:val="both"/>
        <w:rPr>
          <w:rFonts w:eastAsiaTheme="minorEastAsia"/>
        </w:rPr>
      </w:pPr>
    </w:p>
    <w:p w:rsidR="00291E15" w:rsidRDefault="00291E15" w:rsidP="00291E15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For the illustrative data, </w:t>
      </w:r>
    </w:p>
    <w:p w:rsidR="00291E15" w:rsidRPr="00E66DAF" w:rsidRDefault="00291E15" w:rsidP="00291E15">
      <w:pPr>
        <w:jc w:val="both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cov=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std.dev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20, 150,180,40,170,50</m:t>
                  </m:r>
                </m:e>
              </m:d>
            </m:num>
            <m:den>
              <m:r>
                <w:rPr>
                  <w:rFonts w:ascii="Cambria Math" w:eastAsiaTheme="minorEastAsia" w:hAnsi="Cambria Math"/>
                </w:rPr>
                <m:t>avg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20,150,180,40,170,50</m:t>
                  </m:r>
                </m:e>
              </m:d>
            </m:den>
          </m:f>
        </m:oMath>
      </m:oMathPara>
    </w:p>
    <w:p w:rsidR="00E66DAF" w:rsidRPr="00E66DAF" w:rsidRDefault="00E66DAF" w:rsidP="00291E15">
      <w:pPr>
        <w:jc w:val="both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cov=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66</m:t>
              </m:r>
            </m:num>
            <m:den>
              <m:r>
                <w:rPr>
                  <w:rFonts w:ascii="Cambria Math" w:eastAsiaTheme="minorEastAsia" w:hAnsi="Cambria Math"/>
                </w:rPr>
                <m:t>102</m:t>
              </m:r>
            </m:den>
          </m:f>
        </m:oMath>
      </m:oMathPara>
    </w:p>
    <w:p w:rsidR="00E66DAF" w:rsidRPr="00E66DAF" w:rsidRDefault="00E66DAF" w:rsidP="00291E15">
      <w:pPr>
        <w:jc w:val="both"/>
        <w:rPr>
          <w:rFonts w:eastAsiaTheme="minorEastAsia"/>
        </w:rPr>
      </w:pPr>
    </w:p>
    <w:p w:rsidR="00291E15" w:rsidRDefault="00E66DAF" w:rsidP="00E66DAF">
      <w:pPr>
        <w:pStyle w:val="Heading3"/>
        <w:rPr>
          <w:rFonts w:eastAsiaTheme="minorEastAsia"/>
        </w:rPr>
      </w:pPr>
      <w:bookmarkStart w:id="24" w:name="_Toc482885547"/>
      <w:r>
        <w:rPr>
          <w:rFonts w:eastAsiaTheme="minorEastAsia"/>
        </w:rPr>
        <w:t>4.2.2. Potential</w:t>
      </w:r>
      <w:bookmarkEnd w:id="24"/>
    </w:p>
    <w:p w:rsidR="00E66DAF" w:rsidRDefault="00E66DAF" w:rsidP="00E66DAF">
      <w:pPr>
        <w:jc w:val="both"/>
      </w:pPr>
      <w:r>
        <w:t>NOTE: THIS METRIC WILL BE UDPATED ACCORDING TO DISCUSSIONS WITH SRIKUMAR. THE UPDATE WILL BE REFLECTED IN THE SUBSEQUENT VERSIONS OF THE DOCUMENTATION.</w:t>
      </w:r>
    </w:p>
    <w:p w:rsidR="00E66DAF" w:rsidRDefault="00E66DAF" w:rsidP="00E66DAF">
      <w:pPr>
        <w:jc w:val="both"/>
        <w:rPr>
          <w:i/>
        </w:rPr>
      </w:pPr>
      <w:r>
        <w:t xml:space="preserve">This metric gives an indication of the absolute amount of deviation/fluctuation in historical tax payments. Note that this metric differs from </w:t>
      </w:r>
      <w:proofErr w:type="spellStart"/>
      <w:r>
        <w:t>cov</w:t>
      </w:r>
      <w:proofErr w:type="spellEnd"/>
      <w:r>
        <w:t xml:space="preserve"> in that </w:t>
      </w:r>
      <w:proofErr w:type="spellStart"/>
      <w:r>
        <w:t>cov</w:t>
      </w:r>
      <w:proofErr w:type="spellEnd"/>
      <w:r>
        <w:t xml:space="preserve"> gives an indication of the fluctuations </w:t>
      </w:r>
      <w:r>
        <w:rPr>
          <w:i/>
        </w:rPr>
        <w:t xml:space="preserve">relative to the mean. </w:t>
      </w:r>
    </w:p>
    <w:p w:rsidR="00E66DAF" w:rsidRPr="00E66DAF" w:rsidRDefault="00E66DAF" w:rsidP="00E66DAF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potential=cov*avg tax paid</m:t>
          </m:r>
        </m:oMath>
      </m:oMathPara>
    </w:p>
    <w:p w:rsidR="00E66DAF" w:rsidRPr="00E66DAF" w:rsidRDefault="00E66DAF" w:rsidP="00E66DAF">
      <m:oMathPara>
        <m:oMath>
          <m:r>
            <w:rPr>
              <w:rFonts w:ascii="Cambria Math" w:hAnsi="Cambria Math"/>
            </w:rPr>
            <m:t>potential=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std.dev</m:t>
              </m:r>
            </m:num>
            <m:den>
              <m:r>
                <w:rPr>
                  <w:rFonts w:ascii="Cambria Math" w:hAnsi="Cambria Math"/>
                </w:rPr>
                <m:t>mean</m:t>
              </m:r>
            </m:den>
          </m:f>
          <m:r>
            <w:rPr>
              <w:rFonts w:ascii="Cambria Math" w:hAnsi="Cambria Math"/>
            </w:rPr>
            <m:t>*mean</m:t>
          </m:r>
        </m:oMath>
      </m:oMathPara>
    </w:p>
    <w:p w:rsidR="00E66DAF" w:rsidRPr="00E66DAF" w:rsidRDefault="00E66DAF" w:rsidP="00E66DAF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potential=std.dev</m:t>
          </m:r>
        </m:oMath>
      </m:oMathPara>
    </w:p>
    <w:p w:rsidR="00E66DAF" w:rsidRDefault="00E66DAF" w:rsidP="00E66DAF">
      <w:pPr>
        <w:rPr>
          <w:rFonts w:eastAsiaTheme="minorEastAsia"/>
        </w:rPr>
      </w:pPr>
      <w:r>
        <w:rPr>
          <w:rFonts w:eastAsiaTheme="minorEastAsia"/>
        </w:rPr>
        <w:t>For the illustrative data, the potential is 66.</w:t>
      </w:r>
    </w:p>
    <w:p w:rsidR="00E66DAF" w:rsidRDefault="00E66DAF" w:rsidP="00E66DAF">
      <w:pPr>
        <w:pStyle w:val="Heading2"/>
      </w:pPr>
      <w:bookmarkStart w:id="25" w:name="_Toc482885548"/>
      <w:r>
        <w:t>4.2.3. Assumptions</w:t>
      </w:r>
      <w:bookmarkEnd w:id="25"/>
    </w:p>
    <w:p w:rsidR="00E66DAF" w:rsidRDefault="00E66DAF" w:rsidP="00E66DAF">
      <w:pPr>
        <w:jc w:val="both"/>
      </w:pPr>
      <w:r>
        <w:t>The assumptions made in the report are:</w:t>
      </w:r>
    </w:p>
    <w:p w:rsidR="00E66DAF" w:rsidRDefault="00E66DAF" w:rsidP="00E66DAF">
      <w:pPr>
        <w:pStyle w:val="ListParagraph"/>
        <w:numPr>
          <w:ilvl w:val="0"/>
          <w:numId w:val="2"/>
        </w:numPr>
        <w:jc w:val="both"/>
      </w:pPr>
      <w:r>
        <w:t>Variation due to an increase in the payment of property taxes is acceptable. However, we do not expect to see a decrease in property tax, after an increase</w:t>
      </w:r>
    </w:p>
    <w:p w:rsidR="00E66DAF" w:rsidRDefault="00E66DAF" w:rsidP="00E9034D">
      <w:pPr>
        <w:pStyle w:val="Heading1"/>
      </w:pPr>
      <w:bookmarkStart w:id="26" w:name="_Toc482885549"/>
      <w:r>
        <w:t xml:space="preserve">5. </w:t>
      </w:r>
      <w:r w:rsidR="00E9034D">
        <w:t>Top Street High Variance Tax Paid</w:t>
      </w:r>
      <w:bookmarkEnd w:id="26"/>
    </w:p>
    <w:p w:rsidR="00E9034D" w:rsidRDefault="00E9034D" w:rsidP="00E9034D">
      <w:pPr>
        <w:pStyle w:val="Heading2"/>
      </w:pPr>
      <w:bookmarkStart w:id="27" w:name="_Toc482885550"/>
      <w:r>
        <w:t>5.1. Report Overview</w:t>
      </w:r>
      <w:bookmarkEnd w:id="27"/>
    </w:p>
    <w:p w:rsidR="00E9034D" w:rsidRDefault="00E9034D" w:rsidP="00E9034D">
      <w:pPr>
        <w:jc w:val="both"/>
      </w:pPr>
      <w:r>
        <w:t xml:space="preserve">This report captures the variations in the total property taxes paid for the properties on a given street, and identifies the top streets with the maximum variations in property tax payment. </w:t>
      </w:r>
    </w:p>
    <w:p w:rsidR="00E9034D" w:rsidRDefault="00E9034D" w:rsidP="00E9034D">
      <w:pPr>
        <w:jc w:val="both"/>
      </w:pPr>
      <w:r>
        <w:t xml:space="preserve">Properties flagged in this report need to be physically verified to understand if the variation in payment is justified (due to a differing number of floors, commercial </w:t>
      </w:r>
      <w:proofErr w:type="spellStart"/>
      <w:r>
        <w:t>vs</w:t>
      </w:r>
      <w:proofErr w:type="spellEnd"/>
      <w:r>
        <w:t xml:space="preserve"> residential properties, </w:t>
      </w:r>
      <w:proofErr w:type="spellStart"/>
      <w:r>
        <w:t>etc</w:t>
      </w:r>
      <w:proofErr w:type="spellEnd"/>
      <w:r>
        <w:t>).</w:t>
      </w:r>
    </w:p>
    <w:p w:rsidR="00E9034D" w:rsidRDefault="00E9034D" w:rsidP="00E9034D">
      <w:pPr>
        <w:pStyle w:val="Heading2"/>
      </w:pPr>
      <w:bookmarkStart w:id="28" w:name="_Toc482885551"/>
      <w:r>
        <w:lastRenderedPageBreak/>
        <w:t>5.2. Key Metrics</w:t>
      </w:r>
      <w:bookmarkEnd w:id="28"/>
    </w:p>
    <w:p w:rsidR="00E9034D" w:rsidRDefault="00E9034D" w:rsidP="00E9034D">
      <w:r>
        <w:t>Refer below table while reading the key metrics</w: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28"/>
        <w:gridCol w:w="1852"/>
        <w:gridCol w:w="1781"/>
        <w:gridCol w:w="1659"/>
        <w:gridCol w:w="2340"/>
      </w:tblGrid>
      <w:tr w:rsidR="00E9034D" w:rsidTr="007620E9">
        <w:tc>
          <w:tcPr>
            <w:tcW w:w="1728" w:type="dxa"/>
            <w:shd w:val="clear" w:color="auto" w:fill="B8CCE4" w:themeFill="accent1" w:themeFillTint="66"/>
          </w:tcPr>
          <w:p w:rsidR="00E9034D" w:rsidRPr="00E9034D" w:rsidRDefault="00E9034D" w:rsidP="00E9034D">
            <w:pPr>
              <w:jc w:val="center"/>
              <w:rPr>
                <w:b/>
              </w:rPr>
            </w:pPr>
            <w:proofErr w:type="spellStart"/>
            <w:r w:rsidRPr="00E9034D">
              <w:rPr>
                <w:b/>
              </w:rPr>
              <w:t>Street_no</w:t>
            </w:r>
            <w:proofErr w:type="spellEnd"/>
          </w:p>
        </w:tc>
        <w:tc>
          <w:tcPr>
            <w:tcW w:w="1852" w:type="dxa"/>
            <w:shd w:val="clear" w:color="auto" w:fill="B8CCE4" w:themeFill="accent1" w:themeFillTint="66"/>
          </w:tcPr>
          <w:p w:rsidR="00E9034D" w:rsidRPr="00E9034D" w:rsidRDefault="00E9034D" w:rsidP="00E9034D">
            <w:pPr>
              <w:jc w:val="center"/>
              <w:rPr>
                <w:b/>
              </w:rPr>
            </w:pPr>
            <w:r w:rsidRPr="00E9034D">
              <w:rPr>
                <w:b/>
              </w:rPr>
              <w:t>#properties</w:t>
            </w:r>
          </w:p>
        </w:tc>
        <w:tc>
          <w:tcPr>
            <w:tcW w:w="1781" w:type="dxa"/>
            <w:shd w:val="clear" w:color="auto" w:fill="B8CCE4" w:themeFill="accent1" w:themeFillTint="66"/>
          </w:tcPr>
          <w:p w:rsidR="00E9034D" w:rsidRPr="00E9034D" w:rsidRDefault="00E9034D" w:rsidP="00E9034D">
            <w:pPr>
              <w:jc w:val="center"/>
              <w:rPr>
                <w:b/>
              </w:rPr>
            </w:pPr>
            <w:r w:rsidRPr="00E9034D">
              <w:rPr>
                <w:b/>
              </w:rPr>
              <w:t>PID</w:t>
            </w:r>
          </w:p>
        </w:tc>
        <w:tc>
          <w:tcPr>
            <w:tcW w:w="1659" w:type="dxa"/>
            <w:shd w:val="clear" w:color="auto" w:fill="B8CCE4" w:themeFill="accent1" w:themeFillTint="66"/>
          </w:tcPr>
          <w:p w:rsidR="00E9034D" w:rsidRPr="00E9034D" w:rsidRDefault="00E9034D" w:rsidP="00E9034D">
            <w:pPr>
              <w:jc w:val="center"/>
              <w:rPr>
                <w:b/>
              </w:rPr>
            </w:pPr>
            <w:r w:rsidRPr="00E9034D">
              <w:rPr>
                <w:b/>
              </w:rPr>
              <w:t>Owner</w:t>
            </w:r>
          </w:p>
        </w:tc>
        <w:tc>
          <w:tcPr>
            <w:tcW w:w="2340" w:type="dxa"/>
            <w:shd w:val="clear" w:color="auto" w:fill="B8CCE4" w:themeFill="accent1" w:themeFillTint="66"/>
          </w:tcPr>
          <w:p w:rsidR="00E9034D" w:rsidRPr="00E9034D" w:rsidRDefault="00E9034D" w:rsidP="00E9034D">
            <w:pPr>
              <w:jc w:val="center"/>
              <w:rPr>
                <w:b/>
              </w:rPr>
            </w:pPr>
            <w:r w:rsidRPr="00E9034D">
              <w:rPr>
                <w:b/>
              </w:rPr>
              <w:t>Total_tax_from_08_17</w:t>
            </w:r>
          </w:p>
        </w:tc>
      </w:tr>
      <w:tr w:rsidR="00E9034D" w:rsidTr="007620E9">
        <w:tc>
          <w:tcPr>
            <w:tcW w:w="1728" w:type="dxa"/>
          </w:tcPr>
          <w:p w:rsidR="00E9034D" w:rsidRDefault="00E9034D" w:rsidP="00E9034D">
            <w:pPr>
              <w:jc w:val="center"/>
            </w:pPr>
            <w:r>
              <w:t>M001</w:t>
            </w:r>
          </w:p>
        </w:tc>
        <w:tc>
          <w:tcPr>
            <w:tcW w:w="1852" w:type="dxa"/>
          </w:tcPr>
          <w:p w:rsidR="00E9034D" w:rsidRDefault="00E9034D" w:rsidP="00E9034D">
            <w:pPr>
              <w:jc w:val="center"/>
            </w:pPr>
            <w:r>
              <w:t>5</w:t>
            </w:r>
          </w:p>
        </w:tc>
        <w:tc>
          <w:tcPr>
            <w:tcW w:w="1781" w:type="dxa"/>
          </w:tcPr>
          <w:p w:rsidR="00E9034D" w:rsidRDefault="00E9034D" w:rsidP="00E9034D">
            <w:pPr>
              <w:jc w:val="center"/>
            </w:pPr>
            <w:r>
              <w:t>001</w:t>
            </w:r>
          </w:p>
        </w:tc>
        <w:tc>
          <w:tcPr>
            <w:tcW w:w="1659" w:type="dxa"/>
          </w:tcPr>
          <w:p w:rsidR="00E9034D" w:rsidRDefault="00E9034D" w:rsidP="00E9034D">
            <w:pPr>
              <w:jc w:val="center"/>
            </w:pPr>
            <w:r>
              <w:t>A</w:t>
            </w:r>
          </w:p>
        </w:tc>
        <w:tc>
          <w:tcPr>
            <w:tcW w:w="2340" w:type="dxa"/>
          </w:tcPr>
          <w:p w:rsidR="00E9034D" w:rsidRDefault="00E9034D" w:rsidP="00E9034D">
            <w:pPr>
              <w:jc w:val="center"/>
            </w:pPr>
            <w:r>
              <w:t>100</w:t>
            </w:r>
          </w:p>
        </w:tc>
      </w:tr>
      <w:tr w:rsidR="00E9034D" w:rsidTr="007620E9">
        <w:tc>
          <w:tcPr>
            <w:tcW w:w="1728" w:type="dxa"/>
          </w:tcPr>
          <w:p w:rsidR="00E9034D" w:rsidRDefault="00E9034D" w:rsidP="00E9034D">
            <w:pPr>
              <w:jc w:val="center"/>
            </w:pPr>
            <w:r>
              <w:t>M001</w:t>
            </w:r>
          </w:p>
        </w:tc>
        <w:tc>
          <w:tcPr>
            <w:tcW w:w="1852" w:type="dxa"/>
          </w:tcPr>
          <w:p w:rsidR="00E9034D" w:rsidRDefault="00E9034D" w:rsidP="00E9034D">
            <w:pPr>
              <w:jc w:val="center"/>
            </w:pPr>
            <w:r>
              <w:t>5</w:t>
            </w:r>
          </w:p>
        </w:tc>
        <w:tc>
          <w:tcPr>
            <w:tcW w:w="1781" w:type="dxa"/>
          </w:tcPr>
          <w:p w:rsidR="00E9034D" w:rsidRDefault="00E9034D" w:rsidP="00E9034D">
            <w:pPr>
              <w:jc w:val="center"/>
            </w:pPr>
            <w:r>
              <w:t>002</w:t>
            </w:r>
          </w:p>
        </w:tc>
        <w:tc>
          <w:tcPr>
            <w:tcW w:w="1659" w:type="dxa"/>
          </w:tcPr>
          <w:p w:rsidR="00E9034D" w:rsidRDefault="00E9034D" w:rsidP="00E9034D">
            <w:pPr>
              <w:jc w:val="center"/>
            </w:pPr>
            <w:r>
              <w:t>B</w:t>
            </w:r>
          </w:p>
        </w:tc>
        <w:tc>
          <w:tcPr>
            <w:tcW w:w="2340" w:type="dxa"/>
          </w:tcPr>
          <w:p w:rsidR="00E9034D" w:rsidRDefault="00E9034D" w:rsidP="00E9034D">
            <w:pPr>
              <w:jc w:val="center"/>
            </w:pPr>
            <w:r>
              <w:t>80</w:t>
            </w:r>
          </w:p>
        </w:tc>
      </w:tr>
      <w:tr w:rsidR="00E9034D" w:rsidTr="007620E9">
        <w:tc>
          <w:tcPr>
            <w:tcW w:w="1728" w:type="dxa"/>
          </w:tcPr>
          <w:p w:rsidR="00E9034D" w:rsidRDefault="00E9034D" w:rsidP="00E9034D">
            <w:pPr>
              <w:jc w:val="center"/>
            </w:pPr>
            <w:r>
              <w:t>M001</w:t>
            </w:r>
          </w:p>
        </w:tc>
        <w:tc>
          <w:tcPr>
            <w:tcW w:w="1852" w:type="dxa"/>
          </w:tcPr>
          <w:p w:rsidR="00E9034D" w:rsidRDefault="00E9034D" w:rsidP="00E9034D">
            <w:pPr>
              <w:jc w:val="center"/>
            </w:pPr>
            <w:r>
              <w:t>5</w:t>
            </w:r>
          </w:p>
        </w:tc>
        <w:tc>
          <w:tcPr>
            <w:tcW w:w="1781" w:type="dxa"/>
          </w:tcPr>
          <w:p w:rsidR="00E9034D" w:rsidRDefault="00E9034D" w:rsidP="00E9034D">
            <w:pPr>
              <w:jc w:val="center"/>
            </w:pPr>
            <w:r>
              <w:t>003</w:t>
            </w:r>
          </w:p>
        </w:tc>
        <w:tc>
          <w:tcPr>
            <w:tcW w:w="1659" w:type="dxa"/>
          </w:tcPr>
          <w:p w:rsidR="00E9034D" w:rsidRDefault="00E9034D" w:rsidP="00E9034D">
            <w:pPr>
              <w:jc w:val="center"/>
            </w:pPr>
            <w:r>
              <w:t>C</w:t>
            </w:r>
          </w:p>
        </w:tc>
        <w:tc>
          <w:tcPr>
            <w:tcW w:w="2340" w:type="dxa"/>
          </w:tcPr>
          <w:p w:rsidR="00E9034D" w:rsidRDefault="00E9034D" w:rsidP="00E9034D">
            <w:pPr>
              <w:jc w:val="center"/>
            </w:pPr>
            <w:r>
              <w:t>70</w:t>
            </w:r>
          </w:p>
        </w:tc>
      </w:tr>
      <w:tr w:rsidR="00E9034D" w:rsidTr="007620E9">
        <w:tc>
          <w:tcPr>
            <w:tcW w:w="1728" w:type="dxa"/>
          </w:tcPr>
          <w:p w:rsidR="00E9034D" w:rsidRDefault="00E9034D" w:rsidP="00E9034D">
            <w:pPr>
              <w:jc w:val="center"/>
            </w:pPr>
            <w:r>
              <w:t>M001</w:t>
            </w:r>
          </w:p>
        </w:tc>
        <w:tc>
          <w:tcPr>
            <w:tcW w:w="1852" w:type="dxa"/>
          </w:tcPr>
          <w:p w:rsidR="00E9034D" w:rsidRDefault="00E9034D" w:rsidP="00E9034D">
            <w:pPr>
              <w:jc w:val="center"/>
            </w:pPr>
            <w:r>
              <w:t>5</w:t>
            </w:r>
          </w:p>
        </w:tc>
        <w:tc>
          <w:tcPr>
            <w:tcW w:w="1781" w:type="dxa"/>
          </w:tcPr>
          <w:p w:rsidR="00E9034D" w:rsidRDefault="00E9034D" w:rsidP="00E9034D">
            <w:pPr>
              <w:jc w:val="center"/>
            </w:pPr>
            <w:r>
              <w:t>004</w:t>
            </w:r>
          </w:p>
        </w:tc>
        <w:tc>
          <w:tcPr>
            <w:tcW w:w="1659" w:type="dxa"/>
          </w:tcPr>
          <w:p w:rsidR="00E9034D" w:rsidRDefault="00E9034D" w:rsidP="00E9034D">
            <w:pPr>
              <w:jc w:val="center"/>
            </w:pPr>
            <w:r>
              <w:t>D</w:t>
            </w:r>
          </w:p>
        </w:tc>
        <w:tc>
          <w:tcPr>
            <w:tcW w:w="2340" w:type="dxa"/>
          </w:tcPr>
          <w:p w:rsidR="00E9034D" w:rsidRDefault="00E9034D" w:rsidP="00E9034D">
            <w:pPr>
              <w:jc w:val="center"/>
            </w:pPr>
            <w:r>
              <w:t>70</w:t>
            </w:r>
          </w:p>
        </w:tc>
      </w:tr>
      <w:tr w:rsidR="00E9034D" w:rsidTr="007620E9">
        <w:tc>
          <w:tcPr>
            <w:tcW w:w="1728" w:type="dxa"/>
          </w:tcPr>
          <w:p w:rsidR="00E9034D" w:rsidRDefault="00E9034D" w:rsidP="00E9034D">
            <w:pPr>
              <w:jc w:val="center"/>
            </w:pPr>
            <w:r>
              <w:t>M001</w:t>
            </w:r>
          </w:p>
        </w:tc>
        <w:tc>
          <w:tcPr>
            <w:tcW w:w="1852" w:type="dxa"/>
          </w:tcPr>
          <w:p w:rsidR="00E9034D" w:rsidRDefault="00E9034D" w:rsidP="00E9034D">
            <w:pPr>
              <w:jc w:val="center"/>
            </w:pPr>
            <w:r>
              <w:t>5</w:t>
            </w:r>
          </w:p>
        </w:tc>
        <w:tc>
          <w:tcPr>
            <w:tcW w:w="1781" w:type="dxa"/>
          </w:tcPr>
          <w:p w:rsidR="00E9034D" w:rsidRDefault="00E9034D" w:rsidP="00E9034D">
            <w:pPr>
              <w:jc w:val="center"/>
            </w:pPr>
            <w:r>
              <w:t>005</w:t>
            </w:r>
          </w:p>
        </w:tc>
        <w:tc>
          <w:tcPr>
            <w:tcW w:w="1659" w:type="dxa"/>
          </w:tcPr>
          <w:p w:rsidR="00E9034D" w:rsidRDefault="00E9034D" w:rsidP="00E9034D">
            <w:pPr>
              <w:jc w:val="center"/>
            </w:pPr>
            <w:r>
              <w:t>E</w:t>
            </w:r>
          </w:p>
        </w:tc>
        <w:tc>
          <w:tcPr>
            <w:tcW w:w="2340" w:type="dxa"/>
          </w:tcPr>
          <w:p w:rsidR="00E9034D" w:rsidRDefault="00E9034D" w:rsidP="00E9034D">
            <w:pPr>
              <w:jc w:val="center"/>
            </w:pPr>
            <w:r>
              <w:t>65</w:t>
            </w:r>
          </w:p>
        </w:tc>
      </w:tr>
    </w:tbl>
    <w:p w:rsidR="00E9034D" w:rsidRDefault="00E9034D" w:rsidP="00724E5F">
      <w:pPr>
        <w:pStyle w:val="Heading3"/>
      </w:pPr>
      <w:bookmarkStart w:id="29" w:name="_Toc482885552"/>
      <w:r>
        <w:t>5.2.1. Street Potential</w:t>
      </w:r>
      <w:bookmarkEnd w:id="29"/>
    </w:p>
    <w:p w:rsidR="00E9034D" w:rsidRDefault="00E9034D" w:rsidP="00E9034D">
      <w:pPr>
        <w:jc w:val="both"/>
      </w:pPr>
      <w:r>
        <w:t xml:space="preserve">This metric captures the </w:t>
      </w:r>
      <w:r w:rsidR="00724E5F">
        <w:t xml:space="preserve">overall </w:t>
      </w:r>
      <w:r>
        <w:t xml:space="preserve">potential for additional revenue collection from properties on a street, if </w:t>
      </w:r>
      <w:r w:rsidR="00724E5F">
        <w:t xml:space="preserve">none of the properties can </w:t>
      </w:r>
      <w:r>
        <w:t>justify the reasons for paying lower taxes</w:t>
      </w:r>
      <w:r w:rsidR="00724E5F">
        <w:t>. This metric is calculated as:</w:t>
      </w:r>
    </w:p>
    <w:p w:rsidR="00724E5F" w:rsidRDefault="00724E5F" w:rsidP="00E9034D">
      <w:pPr>
        <w:jc w:val="both"/>
      </w:pPr>
      <m:oMathPara>
        <m:oMath>
          <m:r>
            <w:rPr>
              <w:rFonts w:ascii="Cambria Math" w:hAnsi="Cambria Math"/>
            </w:rPr>
            <m:t>street potential=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0.8*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Max tax paid by property on a street</m:t>
                  </m:r>
                </m:e>
              </m:d>
              <m:r>
                <w:rPr>
                  <w:rFonts w:ascii="Cambria Math" w:hAnsi="Cambria Math"/>
                </w:rPr>
                <m:t>*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#properties on a street</m:t>
                  </m:r>
                </m:e>
              </m:d>
            </m:e>
          </m:d>
          <m:r>
            <w:rPr>
              <w:rFonts w:ascii="Cambria Math" w:hAnsi="Cambria Math"/>
            </w:rPr>
            <m:t>-total tax paid by street</m:t>
          </m:r>
        </m:oMath>
      </m:oMathPara>
    </w:p>
    <w:p w:rsidR="00724E5F" w:rsidRDefault="00724E5F" w:rsidP="00E9034D">
      <w:pPr>
        <w:jc w:val="both"/>
      </w:pPr>
      <w:r>
        <w:t xml:space="preserve">For the illustrative data, </w:t>
      </w:r>
    </w:p>
    <w:p w:rsidR="00724E5F" w:rsidRPr="00724E5F" w:rsidRDefault="00724E5F" w:rsidP="00E9034D">
      <w:pPr>
        <w:jc w:val="both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Max tax paid by any property=100</m:t>
          </m:r>
        </m:oMath>
      </m:oMathPara>
    </w:p>
    <w:p w:rsidR="00724E5F" w:rsidRPr="00724E5F" w:rsidRDefault="00724E5F" w:rsidP="00E9034D">
      <w:pPr>
        <w:jc w:val="both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Total tax paid by street=100+80+70+70+65=385</m:t>
          </m:r>
        </m:oMath>
      </m:oMathPara>
    </w:p>
    <w:p w:rsidR="00724E5F" w:rsidRPr="00724E5F" w:rsidRDefault="00724E5F" w:rsidP="00E9034D">
      <w:pPr>
        <w:jc w:val="both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Street Potentia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l</m:t>
              </m:r>
            </m:e>
            <m:sub>
              <m:r>
                <w:rPr>
                  <w:rFonts w:ascii="Cambria Math" w:eastAsiaTheme="minorEastAsia" w:hAnsi="Cambria Math"/>
                </w:rPr>
                <m:t>M001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0.8*100*5</m:t>
              </m:r>
            </m:e>
          </m:d>
          <m:r>
            <w:rPr>
              <w:rFonts w:ascii="Cambria Math" w:eastAsiaTheme="minorEastAsia" w:hAnsi="Cambria Math"/>
            </w:rPr>
            <m:t>-385=15</m:t>
          </m:r>
        </m:oMath>
      </m:oMathPara>
    </w:p>
    <w:p w:rsidR="00724E5F" w:rsidRDefault="00724E5F" w:rsidP="00724E5F">
      <w:pPr>
        <w:pStyle w:val="Heading2"/>
        <w:rPr>
          <w:rFonts w:eastAsiaTheme="minorEastAsia"/>
        </w:rPr>
      </w:pPr>
      <w:bookmarkStart w:id="30" w:name="_Toc482885553"/>
      <w:r>
        <w:rPr>
          <w:rFonts w:eastAsiaTheme="minorEastAsia"/>
        </w:rPr>
        <w:t>5.3. Assumptions</w:t>
      </w:r>
      <w:bookmarkEnd w:id="30"/>
    </w:p>
    <w:p w:rsidR="00724E5F" w:rsidRDefault="00724E5F" w:rsidP="00E9034D">
      <w:pPr>
        <w:jc w:val="both"/>
        <w:rPr>
          <w:rFonts w:eastAsiaTheme="minorEastAsia"/>
        </w:rPr>
      </w:pPr>
      <w:r>
        <w:rPr>
          <w:rFonts w:eastAsiaTheme="minorEastAsia"/>
        </w:rPr>
        <w:t>The assumptions made in this report are:</w:t>
      </w:r>
    </w:p>
    <w:p w:rsidR="00AD01A2" w:rsidRPr="00AD01A2" w:rsidRDefault="00724E5F" w:rsidP="00AD01A2">
      <w:pPr>
        <w:pStyle w:val="ListParagraph"/>
        <w:numPr>
          <w:ilvl w:val="0"/>
          <w:numId w:val="2"/>
        </w:numPr>
        <w:jc w:val="both"/>
        <w:rPr>
          <w:rFonts w:eastAsiaTheme="minorEastAsia"/>
        </w:rPr>
      </w:pPr>
      <w:r>
        <w:rPr>
          <w:rFonts w:eastAsiaTheme="minorEastAsia"/>
        </w:rPr>
        <w:t xml:space="preserve">Everything else (#floors, sq. area, </w:t>
      </w:r>
      <w:proofErr w:type="spellStart"/>
      <w:r>
        <w:rPr>
          <w:rFonts w:eastAsiaTheme="minorEastAsia"/>
        </w:rPr>
        <w:t>etc</w:t>
      </w:r>
      <w:proofErr w:type="spellEnd"/>
      <w:r>
        <w:rPr>
          <w:rFonts w:eastAsiaTheme="minorEastAsia"/>
        </w:rPr>
        <w:t>) remaining equal, the property tax paid by two properties on the same street must be the same</w:t>
      </w:r>
    </w:p>
    <w:p w:rsidR="00AD01A2" w:rsidRDefault="00AD01A2" w:rsidP="00AD01A2">
      <w:pPr>
        <w:pStyle w:val="Heading1"/>
      </w:pPr>
      <w:bookmarkStart w:id="31" w:name="_Toc482885554"/>
      <w:r>
        <w:t>6. Top Mismatch New – Old Amount</w:t>
      </w:r>
      <w:bookmarkEnd w:id="31"/>
    </w:p>
    <w:p w:rsidR="00AD01A2" w:rsidRDefault="00AD01A2" w:rsidP="00AD01A2">
      <w:pPr>
        <w:pStyle w:val="Heading2"/>
      </w:pPr>
      <w:bookmarkStart w:id="32" w:name="_Toc482885555"/>
      <w:r>
        <w:t>6.1. Report Overview</w:t>
      </w:r>
      <w:bookmarkEnd w:id="32"/>
    </w:p>
    <w:p w:rsidR="00AD01A2" w:rsidRDefault="00AD01A2" w:rsidP="00AD01A2">
      <w:pPr>
        <w:jc w:val="both"/>
      </w:pPr>
      <w:r>
        <w:t>This report captures the properties where a mismatch is observed between the tax data previously provided, and the updated data provided. The top 100 properties where the maximum mismatch are listed in this report.</w:t>
      </w:r>
    </w:p>
    <w:p w:rsidR="00AD01A2" w:rsidRPr="00AD01A2" w:rsidRDefault="00AD01A2" w:rsidP="00AD01A2">
      <w:pPr>
        <w:jc w:val="both"/>
      </w:pPr>
      <w:r>
        <w:t xml:space="preserve">Properties flagged in this report need to be studied in the database to understand the reasons for the mismatch between the data. </w:t>
      </w:r>
    </w:p>
    <w:p w:rsidR="00AD01A2" w:rsidRDefault="00AD01A2" w:rsidP="00AD01A2">
      <w:pPr>
        <w:pStyle w:val="Heading2"/>
      </w:pPr>
      <w:bookmarkStart w:id="33" w:name="_Toc482885556"/>
      <w:r>
        <w:t>6.2. Key Metrics</w:t>
      </w:r>
      <w:bookmarkEnd w:id="33"/>
    </w:p>
    <w:p w:rsidR="00AD01A2" w:rsidRDefault="00AD01A2" w:rsidP="00AD01A2">
      <w:r>
        <w:t>Refer below table when reading key metrics</w:t>
      </w:r>
    </w:p>
    <w:p w:rsidR="00AD01A2" w:rsidRDefault="00AD01A2" w:rsidP="00AD01A2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807"/>
        <w:gridCol w:w="1915"/>
        <w:gridCol w:w="1915"/>
        <w:gridCol w:w="1915"/>
        <w:gridCol w:w="1808"/>
      </w:tblGrid>
      <w:tr w:rsidR="00AD01A2" w:rsidTr="007620E9">
        <w:tc>
          <w:tcPr>
            <w:tcW w:w="1807" w:type="dxa"/>
            <w:shd w:val="clear" w:color="auto" w:fill="B8CCE4" w:themeFill="accent1" w:themeFillTint="66"/>
            <w:vAlign w:val="center"/>
          </w:tcPr>
          <w:p w:rsidR="00AD01A2" w:rsidRPr="00AD01A2" w:rsidRDefault="00AD01A2" w:rsidP="00AD01A2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Source</w:t>
            </w:r>
          </w:p>
        </w:tc>
        <w:tc>
          <w:tcPr>
            <w:tcW w:w="1915" w:type="dxa"/>
            <w:shd w:val="clear" w:color="auto" w:fill="B8CCE4" w:themeFill="accent1" w:themeFillTint="66"/>
            <w:vAlign w:val="center"/>
          </w:tcPr>
          <w:p w:rsidR="00AD01A2" w:rsidRPr="00AD01A2" w:rsidRDefault="00AD01A2" w:rsidP="00AD01A2">
            <w:pPr>
              <w:jc w:val="center"/>
              <w:rPr>
                <w:b/>
              </w:rPr>
            </w:pPr>
            <w:r>
              <w:rPr>
                <w:b/>
              </w:rPr>
              <w:t>SAS ID</w:t>
            </w:r>
          </w:p>
        </w:tc>
        <w:tc>
          <w:tcPr>
            <w:tcW w:w="1915" w:type="dxa"/>
            <w:shd w:val="clear" w:color="auto" w:fill="B8CCE4" w:themeFill="accent1" w:themeFillTint="66"/>
            <w:vAlign w:val="center"/>
          </w:tcPr>
          <w:p w:rsidR="00AD01A2" w:rsidRPr="00AD01A2" w:rsidRDefault="00AD01A2" w:rsidP="00AD01A2">
            <w:pPr>
              <w:jc w:val="center"/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1915" w:type="dxa"/>
            <w:shd w:val="clear" w:color="auto" w:fill="B8CCE4" w:themeFill="accent1" w:themeFillTint="66"/>
            <w:vAlign w:val="center"/>
          </w:tcPr>
          <w:p w:rsidR="00AD01A2" w:rsidRPr="00AD01A2" w:rsidRDefault="00AD01A2" w:rsidP="00AD01A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App_no</w:t>
            </w:r>
            <w:proofErr w:type="spellEnd"/>
          </w:p>
        </w:tc>
        <w:tc>
          <w:tcPr>
            <w:tcW w:w="1808" w:type="dxa"/>
            <w:shd w:val="clear" w:color="auto" w:fill="B8CCE4" w:themeFill="accent1" w:themeFillTint="66"/>
            <w:vAlign w:val="center"/>
          </w:tcPr>
          <w:p w:rsidR="00AD01A2" w:rsidRPr="00AD01A2" w:rsidRDefault="00AD01A2" w:rsidP="00AD01A2">
            <w:pPr>
              <w:jc w:val="center"/>
              <w:rPr>
                <w:b/>
              </w:rPr>
            </w:pPr>
            <w:r>
              <w:rPr>
                <w:b/>
              </w:rPr>
              <w:t>Tax Paid</w:t>
            </w:r>
          </w:p>
        </w:tc>
      </w:tr>
      <w:tr w:rsidR="00AD01A2" w:rsidTr="007620E9">
        <w:tc>
          <w:tcPr>
            <w:tcW w:w="1807" w:type="dxa"/>
            <w:vAlign w:val="center"/>
          </w:tcPr>
          <w:p w:rsidR="00AD01A2" w:rsidRDefault="00AD01A2" w:rsidP="00AD01A2">
            <w:pPr>
              <w:jc w:val="center"/>
            </w:pPr>
            <w:r>
              <w:t>New Data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1001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2008 – 2009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100</w:t>
            </w:r>
          </w:p>
        </w:tc>
        <w:tc>
          <w:tcPr>
            <w:tcW w:w="1808" w:type="dxa"/>
            <w:vAlign w:val="center"/>
          </w:tcPr>
          <w:p w:rsidR="00AD01A2" w:rsidRDefault="00AD01A2" w:rsidP="00AD01A2">
            <w:pPr>
              <w:jc w:val="center"/>
            </w:pPr>
            <w:r>
              <w:t>100</w:t>
            </w:r>
          </w:p>
        </w:tc>
      </w:tr>
      <w:tr w:rsidR="00AD01A2" w:rsidTr="007620E9">
        <w:tc>
          <w:tcPr>
            <w:tcW w:w="1807" w:type="dxa"/>
            <w:vAlign w:val="center"/>
          </w:tcPr>
          <w:p w:rsidR="00AD01A2" w:rsidRDefault="00AD01A2" w:rsidP="00AD01A2">
            <w:pPr>
              <w:jc w:val="center"/>
            </w:pPr>
            <w:r>
              <w:t>Old Data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1001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2008 – 2009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100</w:t>
            </w:r>
          </w:p>
        </w:tc>
        <w:tc>
          <w:tcPr>
            <w:tcW w:w="1808" w:type="dxa"/>
            <w:vAlign w:val="center"/>
          </w:tcPr>
          <w:p w:rsidR="00AD01A2" w:rsidRDefault="00AD01A2" w:rsidP="00AD01A2">
            <w:pPr>
              <w:jc w:val="center"/>
            </w:pPr>
            <w:r>
              <w:t>50</w:t>
            </w:r>
          </w:p>
        </w:tc>
      </w:tr>
      <w:tr w:rsidR="00AD01A2" w:rsidTr="007620E9">
        <w:tc>
          <w:tcPr>
            <w:tcW w:w="1807" w:type="dxa"/>
            <w:vAlign w:val="center"/>
          </w:tcPr>
          <w:p w:rsidR="00AD01A2" w:rsidRDefault="00AD01A2" w:rsidP="00AD01A2">
            <w:pPr>
              <w:jc w:val="center"/>
            </w:pPr>
            <w:r>
              <w:t>New Data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2001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2016 – 2017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252</w:t>
            </w:r>
          </w:p>
        </w:tc>
        <w:tc>
          <w:tcPr>
            <w:tcW w:w="1808" w:type="dxa"/>
            <w:vAlign w:val="center"/>
          </w:tcPr>
          <w:p w:rsidR="00AD01A2" w:rsidRDefault="00AD01A2" w:rsidP="00AD01A2">
            <w:pPr>
              <w:jc w:val="center"/>
            </w:pPr>
            <w:r>
              <w:t>300</w:t>
            </w:r>
          </w:p>
        </w:tc>
      </w:tr>
      <w:tr w:rsidR="00AD01A2" w:rsidTr="007620E9">
        <w:tc>
          <w:tcPr>
            <w:tcW w:w="1807" w:type="dxa"/>
            <w:vAlign w:val="center"/>
          </w:tcPr>
          <w:p w:rsidR="00AD01A2" w:rsidRDefault="00AD01A2" w:rsidP="00AD01A2">
            <w:pPr>
              <w:jc w:val="center"/>
            </w:pPr>
            <w:r>
              <w:t>Old Data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2001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2016 - 2017</w:t>
            </w:r>
          </w:p>
        </w:tc>
        <w:tc>
          <w:tcPr>
            <w:tcW w:w="1915" w:type="dxa"/>
            <w:vAlign w:val="center"/>
          </w:tcPr>
          <w:p w:rsidR="00AD01A2" w:rsidRDefault="00AD01A2" w:rsidP="00AD01A2">
            <w:pPr>
              <w:jc w:val="center"/>
            </w:pPr>
            <w:r>
              <w:t>252</w:t>
            </w:r>
          </w:p>
        </w:tc>
        <w:tc>
          <w:tcPr>
            <w:tcW w:w="1808" w:type="dxa"/>
            <w:vAlign w:val="center"/>
          </w:tcPr>
          <w:p w:rsidR="00AD01A2" w:rsidRDefault="00AD01A2" w:rsidP="00AD01A2">
            <w:pPr>
              <w:jc w:val="center"/>
            </w:pPr>
            <w:r>
              <w:t>4000</w:t>
            </w:r>
          </w:p>
        </w:tc>
      </w:tr>
    </w:tbl>
    <w:p w:rsidR="00AD01A2" w:rsidRDefault="00AD01A2" w:rsidP="00026018">
      <w:pPr>
        <w:pStyle w:val="Heading3"/>
      </w:pPr>
      <w:bookmarkStart w:id="34" w:name="_Toc482885557"/>
      <w:r>
        <w:t xml:space="preserve">6.2.1. </w:t>
      </w:r>
      <w:proofErr w:type="spellStart"/>
      <w:proofErr w:type="gramStart"/>
      <w:r>
        <w:t>mismatch_year</w:t>
      </w:r>
      <w:bookmarkEnd w:id="34"/>
      <w:proofErr w:type="spellEnd"/>
      <w:proofErr w:type="gramEnd"/>
    </w:p>
    <w:p w:rsidR="00AD01A2" w:rsidRDefault="00026018" w:rsidP="00026018">
      <w:pPr>
        <w:jc w:val="both"/>
      </w:pPr>
      <w:r>
        <w:t xml:space="preserve">Year where for a given SAS ID and </w:t>
      </w:r>
      <w:proofErr w:type="spellStart"/>
      <w:r>
        <w:t>App_no</w:t>
      </w:r>
      <w:proofErr w:type="spellEnd"/>
      <w:r>
        <w:t xml:space="preserve">, a mismatch is found in the tax paid between the old and the new source. For the given sample data, the </w:t>
      </w:r>
      <w:proofErr w:type="spellStart"/>
      <w:r>
        <w:t>mismatch_year</w:t>
      </w:r>
      <w:proofErr w:type="spellEnd"/>
      <w:r>
        <w:t xml:space="preserve"> would be 2008 – 2009 and 2009 – 2010. </w:t>
      </w:r>
    </w:p>
    <w:p w:rsidR="00026018" w:rsidRDefault="00026018" w:rsidP="00026018">
      <w:pPr>
        <w:pStyle w:val="Heading3"/>
      </w:pPr>
      <w:bookmarkStart w:id="35" w:name="_Toc482885558"/>
      <w:r>
        <w:t xml:space="preserve">6.2.2. </w:t>
      </w:r>
      <w:proofErr w:type="spellStart"/>
      <w:proofErr w:type="gramStart"/>
      <w:r>
        <w:t>app_no_mismatch_amount</w:t>
      </w:r>
      <w:bookmarkEnd w:id="35"/>
      <w:proofErr w:type="spellEnd"/>
      <w:proofErr w:type="gramEnd"/>
    </w:p>
    <w:p w:rsidR="00026018" w:rsidRDefault="00026018" w:rsidP="00026018">
      <w:pPr>
        <w:jc w:val="both"/>
      </w:pPr>
      <w:r>
        <w:t>Application number where a mismatch is found in the tax paid for an assessment year, between the old and new data. For the given sample data: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80"/>
        <w:gridCol w:w="4680"/>
      </w:tblGrid>
      <w:tr w:rsidR="00026018" w:rsidTr="007620E9">
        <w:tc>
          <w:tcPr>
            <w:tcW w:w="4680" w:type="dxa"/>
            <w:shd w:val="clear" w:color="auto" w:fill="B8CCE4" w:themeFill="accent1" w:themeFillTint="66"/>
          </w:tcPr>
          <w:p w:rsidR="00026018" w:rsidRPr="00026018" w:rsidRDefault="00026018" w:rsidP="000260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Mismatch_year</w:t>
            </w:r>
            <w:proofErr w:type="spellEnd"/>
          </w:p>
        </w:tc>
        <w:tc>
          <w:tcPr>
            <w:tcW w:w="4680" w:type="dxa"/>
            <w:shd w:val="clear" w:color="auto" w:fill="B8CCE4" w:themeFill="accent1" w:themeFillTint="66"/>
          </w:tcPr>
          <w:p w:rsidR="00026018" w:rsidRPr="00026018" w:rsidRDefault="00026018" w:rsidP="000260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App_no_mismatch_amount</w:t>
            </w:r>
            <w:proofErr w:type="spellEnd"/>
          </w:p>
        </w:tc>
      </w:tr>
      <w:tr w:rsidR="00026018" w:rsidTr="007620E9">
        <w:tc>
          <w:tcPr>
            <w:tcW w:w="4680" w:type="dxa"/>
          </w:tcPr>
          <w:p w:rsidR="00026018" w:rsidRDefault="00026018" w:rsidP="00026018">
            <w:pPr>
              <w:jc w:val="center"/>
            </w:pPr>
            <w:r>
              <w:t>2008 – 2009</w:t>
            </w:r>
          </w:p>
        </w:tc>
        <w:tc>
          <w:tcPr>
            <w:tcW w:w="4680" w:type="dxa"/>
            <w:shd w:val="clear" w:color="auto" w:fill="FFFF00"/>
          </w:tcPr>
          <w:p w:rsidR="00026018" w:rsidRDefault="00026018" w:rsidP="00026018">
            <w:pPr>
              <w:jc w:val="center"/>
            </w:pPr>
            <w:r>
              <w:t>1001</w:t>
            </w:r>
          </w:p>
        </w:tc>
      </w:tr>
      <w:tr w:rsidR="00026018" w:rsidTr="007620E9">
        <w:tc>
          <w:tcPr>
            <w:tcW w:w="4680" w:type="dxa"/>
          </w:tcPr>
          <w:p w:rsidR="00026018" w:rsidRDefault="00026018" w:rsidP="00026018">
            <w:pPr>
              <w:jc w:val="center"/>
            </w:pPr>
            <w:r>
              <w:t>2009 – 2010</w:t>
            </w:r>
          </w:p>
        </w:tc>
        <w:tc>
          <w:tcPr>
            <w:tcW w:w="4680" w:type="dxa"/>
            <w:shd w:val="clear" w:color="auto" w:fill="FFFF00"/>
          </w:tcPr>
          <w:p w:rsidR="00026018" w:rsidRDefault="00026018" w:rsidP="00026018">
            <w:pPr>
              <w:jc w:val="center"/>
            </w:pPr>
            <w:r>
              <w:t>2001</w:t>
            </w:r>
          </w:p>
        </w:tc>
      </w:tr>
    </w:tbl>
    <w:p w:rsidR="00026018" w:rsidRDefault="00026018" w:rsidP="00026018">
      <w:pPr>
        <w:pStyle w:val="Heading3"/>
      </w:pPr>
      <w:bookmarkStart w:id="36" w:name="_Toc482885559"/>
      <w:r>
        <w:t>6.2.3</w:t>
      </w:r>
      <w:proofErr w:type="gramStart"/>
      <w:r>
        <w:t>.New</w:t>
      </w:r>
      <w:proofErr w:type="gramEnd"/>
      <w:r>
        <w:t>_amount</w:t>
      </w:r>
      <w:bookmarkEnd w:id="36"/>
    </w:p>
    <w:p w:rsidR="00026018" w:rsidRDefault="00026018" w:rsidP="00026018">
      <w:pPr>
        <w:jc w:val="both"/>
      </w:pPr>
      <w:r>
        <w:t>The amount paid for a particular year, for a particular application number, from the new PDFs. For the sample data: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84"/>
        <w:gridCol w:w="3192"/>
        <w:gridCol w:w="3084"/>
      </w:tblGrid>
      <w:tr w:rsidR="00026018" w:rsidTr="007620E9">
        <w:tc>
          <w:tcPr>
            <w:tcW w:w="3084" w:type="dxa"/>
            <w:shd w:val="clear" w:color="auto" w:fill="B8CCE4" w:themeFill="accent1" w:themeFillTint="66"/>
          </w:tcPr>
          <w:p w:rsidR="00026018" w:rsidRPr="00026018" w:rsidRDefault="00026018" w:rsidP="000260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Mismatch_year</w:t>
            </w:r>
            <w:proofErr w:type="spellEnd"/>
          </w:p>
        </w:tc>
        <w:tc>
          <w:tcPr>
            <w:tcW w:w="3192" w:type="dxa"/>
            <w:shd w:val="clear" w:color="auto" w:fill="B8CCE4" w:themeFill="accent1" w:themeFillTint="66"/>
          </w:tcPr>
          <w:p w:rsidR="00026018" w:rsidRPr="00026018" w:rsidRDefault="00026018" w:rsidP="000260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App_no_mismatch_amount</w:t>
            </w:r>
            <w:proofErr w:type="spellEnd"/>
          </w:p>
        </w:tc>
        <w:tc>
          <w:tcPr>
            <w:tcW w:w="3084" w:type="dxa"/>
            <w:shd w:val="clear" w:color="auto" w:fill="B8CCE4" w:themeFill="accent1" w:themeFillTint="66"/>
          </w:tcPr>
          <w:p w:rsidR="00026018" w:rsidRPr="00026018" w:rsidRDefault="00026018" w:rsidP="0002601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New_amount</w:t>
            </w:r>
            <w:proofErr w:type="spellEnd"/>
          </w:p>
        </w:tc>
      </w:tr>
      <w:tr w:rsidR="00026018" w:rsidTr="007620E9">
        <w:tc>
          <w:tcPr>
            <w:tcW w:w="3084" w:type="dxa"/>
          </w:tcPr>
          <w:p w:rsidR="00026018" w:rsidRDefault="00026018" w:rsidP="00026018">
            <w:pPr>
              <w:jc w:val="center"/>
            </w:pPr>
            <w:r>
              <w:t>2008 – 2009</w:t>
            </w:r>
          </w:p>
        </w:tc>
        <w:tc>
          <w:tcPr>
            <w:tcW w:w="3192" w:type="dxa"/>
          </w:tcPr>
          <w:p w:rsidR="00026018" w:rsidRDefault="00026018" w:rsidP="00026018">
            <w:pPr>
              <w:jc w:val="center"/>
            </w:pPr>
            <w:r>
              <w:t>100</w:t>
            </w:r>
          </w:p>
        </w:tc>
        <w:tc>
          <w:tcPr>
            <w:tcW w:w="3084" w:type="dxa"/>
            <w:shd w:val="clear" w:color="auto" w:fill="FFFF00"/>
          </w:tcPr>
          <w:p w:rsidR="00026018" w:rsidRDefault="00026018" w:rsidP="00026018">
            <w:pPr>
              <w:jc w:val="center"/>
            </w:pPr>
            <w:r>
              <w:t>100</w:t>
            </w:r>
          </w:p>
        </w:tc>
      </w:tr>
      <w:tr w:rsidR="00026018" w:rsidTr="007620E9">
        <w:tc>
          <w:tcPr>
            <w:tcW w:w="3084" w:type="dxa"/>
          </w:tcPr>
          <w:p w:rsidR="00026018" w:rsidRDefault="00026018" w:rsidP="00026018">
            <w:pPr>
              <w:jc w:val="center"/>
            </w:pPr>
            <w:r>
              <w:t>2009 - 2010</w:t>
            </w:r>
          </w:p>
        </w:tc>
        <w:tc>
          <w:tcPr>
            <w:tcW w:w="3192" w:type="dxa"/>
          </w:tcPr>
          <w:p w:rsidR="00026018" w:rsidRDefault="00026018" w:rsidP="00026018">
            <w:pPr>
              <w:jc w:val="center"/>
            </w:pPr>
            <w:r>
              <w:t>252</w:t>
            </w:r>
          </w:p>
        </w:tc>
        <w:tc>
          <w:tcPr>
            <w:tcW w:w="3084" w:type="dxa"/>
            <w:shd w:val="clear" w:color="auto" w:fill="FFFF00"/>
          </w:tcPr>
          <w:p w:rsidR="00026018" w:rsidRDefault="00026018" w:rsidP="00026018">
            <w:pPr>
              <w:jc w:val="center"/>
            </w:pPr>
            <w:r>
              <w:t>300</w:t>
            </w:r>
          </w:p>
        </w:tc>
      </w:tr>
    </w:tbl>
    <w:p w:rsidR="00026018" w:rsidRDefault="00026018" w:rsidP="00026018">
      <w:pPr>
        <w:pStyle w:val="Heading3"/>
      </w:pPr>
      <w:bookmarkStart w:id="37" w:name="_Toc482885560"/>
      <w:r>
        <w:t xml:space="preserve">6.2.4. </w:t>
      </w:r>
      <w:proofErr w:type="spellStart"/>
      <w:r>
        <w:t>Old_amount</w:t>
      </w:r>
      <w:bookmarkEnd w:id="37"/>
      <w:proofErr w:type="spellEnd"/>
    </w:p>
    <w:p w:rsidR="00026018" w:rsidRDefault="00026018" w:rsidP="00026018">
      <w:pPr>
        <w:jc w:val="both"/>
      </w:pPr>
      <w:r>
        <w:t>The amount paid for a particular year, for a particular application number, from the new PDFs. For the sample data: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40"/>
        <w:gridCol w:w="2988"/>
        <w:gridCol w:w="2367"/>
        <w:gridCol w:w="1665"/>
      </w:tblGrid>
      <w:tr w:rsidR="00026018" w:rsidTr="007620E9">
        <w:tc>
          <w:tcPr>
            <w:tcW w:w="2340" w:type="dxa"/>
            <w:shd w:val="clear" w:color="auto" w:fill="B8CCE4" w:themeFill="accent1" w:themeFillTint="66"/>
          </w:tcPr>
          <w:p w:rsidR="00026018" w:rsidRPr="00026018" w:rsidRDefault="00026018" w:rsidP="00232B0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Mismatch_year</w:t>
            </w:r>
            <w:proofErr w:type="spellEnd"/>
          </w:p>
        </w:tc>
        <w:tc>
          <w:tcPr>
            <w:tcW w:w="2988" w:type="dxa"/>
            <w:shd w:val="clear" w:color="auto" w:fill="B8CCE4" w:themeFill="accent1" w:themeFillTint="66"/>
          </w:tcPr>
          <w:p w:rsidR="00026018" w:rsidRPr="00026018" w:rsidRDefault="00026018" w:rsidP="00232B0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App_no_mismatch_amount</w:t>
            </w:r>
            <w:proofErr w:type="spellEnd"/>
          </w:p>
        </w:tc>
        <w:tc>
          <w:tcPr>
            <w:tcW w:w="2367" w:type="dxa"/>
            <w:shd w:val="clear" w:color="auto" w:fill="B8CCE4" w:themeFill="accent1" w:themeFillTint="66"/>
          </w:tcPr>
          <w:p w:rsidR="00026018" w:rsidRPr="00026018" w:rsidRDefault="00026018" w:rsidP="00232B0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New_amount</w:t>
            </w:r>
            <w:proofErr w:type="spellEnd"/>
          </w:p>
        </w:tc>
        <w:tc>
          <w:tcPr>
            <w:tcW w:w="1665" w:type="dxa"/>
            <w:shd w:val="clear" w:color="auto" w:fill="B8CCE4" w:themeFill="accent1" w:themeFillTint="66"/>
          </w:tcPr>
          <w:p w:rsidR="00026018" w:rsidRDefault="00026018" w:rsidP="00232B0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Old_amount</w:t>
            </w:r>
            <w:proofErr w:type="spellEnd"/>
          </w:p>
        </w:tc>
      </w:tr>
      <w:tr w:rsidR="00026018" w:rsidTr="007620E9">
        <w:tc>
          <w:tcPr>
            <w:tcW w:w="2340" w:type="dxa"/>
          </w:tcPr>
          <w:p w:rsidR="00026018" w:rsidRDefault="00026018" w:rsidP="00232B01">
            <w:pPr>
              <w:jc w:val="center"/>
            </w:pPr>
            <w:r>
              <w:t>2008 – 2009</w:t>
            </w:r>
          </w:p>
        </w:tc>
        <w:tc>
          <w:tcPr>
            <w:tcW w:w="2988" w:type="dxa"/>
          </w:tcPr>
          <w:p w:rsidR="00026018" w:rsidRDefault="00026018" w:rsidP="00232B01">
            <w:pPr>
              <w:jc w:val="center"/>
            </w:pPr>
            <w:r>
              <w:t>100</w:t>
            </w:r>
          </w:p>
        </w:tc>
        <w:tc>
          <w:tcPr>
            <w:tcW w:w="2367" w:type="dxa"/>
          </w:tcPr>
          <w:p w:rsidR="00026018" w:rsidRDefault="00026018" w:rsidP="00232B01">
            <w:pPr>
              <w:jc w:val="center"/>
            </w:pPr>
            <w:r>
              <w:t>100</w:t>
            </w:r>
          </w:p>
        </w:tc>
        <w:tc>
          <w:tcPr>
            <w:tcW w:w="1665" w:type="dxa"/>
            <w:shd w:val="clear" w:color="auto" w:fill="FFFF00"/>
          </w:tcPr>
          <w:p w:rsidR="00026018" w:rsidRDefault="00026018" w:rsidP="00232B01">
            <w:pPr>
              <w:jc w:val="center"/>
            </w:pPr>
            <w:r>
              <w:t>50</w:t>
            </w:r>
          </w:p>
        </w:tc>
      </w:tr>
      <w:tr w:rsidR="00026018" w:rsidTr="007620E9">
        <w:tc>
          <w:tcPr>
            <w:tcW w:w="2340" w:type="dxa"/>
          </w:tcPr>
          <w:p w:rsidR="00026018" w:rsidRDefault="00026018" w:rsidP="00232B01">
            <w:pPr>
              <w:jc w:val="center"/>
            </w:pPr>
            <w:r>
              <w:t>2009 - 2010</w:t>
            </w:r>
          </w:p>
        </w:tc>
        <w:tc>
          <w:tcPr>
            <w:tcW w:w="2988" w:type="dxa"/>
          </w:tcPr>
          <w:p w:rsidR="00026018" w:rsidRDefault="00026018" w:rsidP="00232B01">
            <w:pPr>
              <w:jc w:val="center"/>
            </w:pPr>
            <w:r>
              <w:t>252</w:t>
            </w:r>
          </w:p>
        </w:tc>
        <w:tc>
          <w:tcPr>
            <w:tcW w:w="2367" w:type="dxa"/>
          </w:tcPr>
          <w:p w:rsidR="00026018" w:rsidRDefault="00026018" w:rsidP="00232B01">
            <w:pPr>
              <w:jc w:val="center"/>
            </w:pPr>
            <w:r>
              <w:t>300</w:t>
            </w:r>
          </w:p>
        </w:tc>
        <w:tc>
          <w:tcPr>
            <w:tcW w:w="1665" w:type="dxa"/>
            <w:shd w:val="clear" w:color="auto" w:fill="FFFF00"/>
          </w:tcPr>
          <w:p w:rsidR="00026018" w:rsidRDefault="00026018" w:rsidP="00232B01">
            <w:pPr>
              <w:jc w:val="center"/>
            </w:pPr>
            <w:r>
              <w:t>4000</w:t>
            </w:r>
          </w:p>
        </w:tc>
      </w:tr>
    </w:tbl>
    <w:p w:rsidR="00026018" w:rsidRDefault="00026018" w:rsidP="00026018">
      <w:pPr>
        <w:pStyle w:val="Heading3"/>
      </w:pPr>
      <w:bookmarkStart w:id="38" w:name="_Toc482885561"/>
      <w:r>
        <w:t xml:space="preserve">6.2.5. </w:t>
      </w:r>
      <w:proofErr w:type="spellStart"/>
      <w:r>
        <w:t>Abs_potential</w:t>
      </w:r>
      <w:bookmarkEnd w:id="38"/>
      <w:proofErr w:type="spellEnd"/>
    </w:p>
    <w:p w:rsidR="00026018" w:rsidRDefault="00026018" w:rsidP="00026018">
      <w:r>
        <w:t>The absolute difference between the old and new amounts paid. For the given sample data,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726"/>
        <w:gridCol w:w="2410"/>
        <w:gridCol w:w="1783"/>
        <w:gridCol w:w="1754"/>
        <w:gridCol w:w="1687"/>
      </w:tblGrid>
      <w:tr w:rsidR="00026018" w:rsidTr="007620E9">
        <w:tc>
          <w:tcPr>
            <w:tcW w:w="1726" w:type="dxa"/>
            <w:shd w:val="clear" w:color="auto" w:fill="B8CCE4" w:themeFill="accent1" w:themeFillTint="66"/>
          </w:tcPr>
          <w:p w:rsidR="00026018" w:rsidRPr="00026018" w:rsidRDefault="00026018" w:rsidP="00026018">
            <w:pPr>
              <w:jc w:val="center"/>
              <w:rPr>
                <w:b/>
              </w:rPr>
            </w:pPr>
            <w:proofErr w:type="spellStart"/>
            <w:r w:rsidRPr="00026018">
              <w:rPr>
                <w:b/>
              </w:rPr>
              <w:t>Mismatch_year</w:t>
            </w:r>
            <w:proofErr w:type="spellEnd"/>
          </w:p>
        </w:tc>
        <w:tc>
          <w:tcPr>
            <w:tcW w:w="2410" w:type="dxa"/>
            <w:shd w:val="clear" w:color="auto" w:fill="B8CCE4" w:themeFill="accent1" w:themeFillTint="66"/>
          </w:tcPr>
          <w:p w:rsidR="00026018" w:rsidRPr="00026018" w:rsidRDefault="00026018" w:rsidP="00026018">
            <w:pPr>
              <w:jc w:val="center"/>
              <w:rPr>
                <w:b/>
              </w:rPr>
            </w:pPr>
            <w:proofErr w:type="spellStart"/>
            <w:r w:rsidRPr="00026018">
              <w:rPr>
                <w:b/>
              </w:rPr>
              <w:t>App_no_mismatch_amt</w:t>
            </w:r>
            <w:proofErr w:type="spellEnd"/>
          </w:p>
        </w:tc>
        <w:tc>
          <w:tcPr>
            <w:tcW w:w="1783" w:type="dxa"/>
            <w:shd w:val="clear" w:color="auto" w:fill="B8CCE4" w:themeFill="accent1" w:themeFillTint="66"/>
          </w:tcPr>
          <w:p w:rsidR="00026018" w:rsidRPr="00026018" w:rsidRDefault="00026018" w:rsidP="00026018">
            <w:pPr>
              <w:jc w:val="center"/>
              <w:rPr>
                <w:b/>
              </w:rPr>
            </w:pPr>
            <w:proofErr w:type="spellStart"/>
            <w:r w:rsidRPr="00026018">
              <w:rPr>
                <w:b/>
              </w:rPr>
              <w:t>New_amount</w:t>
            </w:r>
            <w:proofErr w:type="spellEnd"/>
          </w:p>
        </w:tc>
        <w:tc>
          <w:tcPr>
            <w:tcW w:w="1754" w:type="dxa"/>
            <w:shd w:val="clear" w:color="auto" w:fill="B8CCE4" w:themeFill="accent1" w:themeFillTint="66"/>
          </w:tcPr>
          <w:p w:rsidR="00026018" w:rsidRPr="00026018" w:rsidRDefault="00026018" w:rsidP="00026018">
            <w:pPr>
              <w:jc w:val="center"/>
              <w:rPr>
                <w:b/>
              </w:rPr>
            </w:pPr>
            <w:proofErr w:type="spellStart"/>
            <w:r w:rsidRPr="00026018">
              <w:rPr>
                <w:b/>
              </w:rPr>
              <w:t>Old_amount</w:t>
            </w:r>
            <w:proofErr w:type="spellEnd"/>
          </w:p>
        </w:tc>
        <w:tc>
          <w:tcPr>
            <w:tcW w:w="1687" w:type="dxa"/>
            <w:shd w:val="clear" w:color="auto" w:fill="B8CCE4" w:themeFill="accent1" w:themeFillTint="66"/>
          </w:tcPr>
          <w:p w:rsidR="00026018" w:rsidRPr="00026018" w:rsidRDefault="00026018" w:rsidP="00026018">
            <w:pPr>
              <w:jc w:val="center"/>
              <w:rPr>
                <w:b/>
              </w:rPr>
            </w:pPr>
            <w:proofErr w:type="spellStart"/>
            <w:r w:rsidRPr="00026018">
              <w:rPr>
                <w:b/>
              </w:rPr>
              <w:t>Abs_potential</w:t>
            </w:r>
            <w:proofErr w:type="spellEnd"/>
          </w:p>
        </w:tc>
      </w:tr>
      <w:tr w:rsidR="00531281" w:rsidTr="007620E9">
        <w:tc>
          <w:tcPr>
            <w:tcW w:w="1726" w:type="dxa"/>
          </w:tcPr>
          <w:p w:rsidR="00026018" w:rsidRDefault="00026018" w:rsidP="00026018">
            <w:pPr>
              <w:jc w:val="center"/>
            </w:pPr>
            <w:r>
              <w:t>2008 – 2009</w:t>
            </w:r>
          </w:p>
        </w:tc>
        <w:tc>
          <w:tcPr>
            <w:tcW w:w="2410" w:type="dxa"/>
          </w:tcPr>
          <w:p w:rsidR="00026018" w:rsidRDefault="00864B94" w:rsidP="00026018">
            <w:pPr>
              <w:jc w:val="center"/>
            </w:pPr>
            <w:r>
              <w:t>100</w:t>
            </w:r>
          </w:p>
        </w:tc>
        <w:tc>
          <w:tcPr>
            <w:tcW w:w="1783" w:type="dxa"/>
          </w:tcPr>
          <w:p w:rsidR="00026018" w:rsidRDefault="00864B94" w:rsidP="00026018">
            <w:pPr>
              <w:jc w:val="center"/>
            </w:pPr>
            <w:r>
              <w:t>100</w:t>
            </w:r>
          </w:p>
        </w:tc>
        <w:tc>
          <w:tcPr>
            <w:tcW w:w="1754" w:type="dxa"/>
          </w:tcPr>
          <w:p w:rsidR="00026018" w:rsidRDefault="00864B94" w:rsidP="00026018">
            <w:pPr>
              <w:jc w:val="center"/>
            </w:pPr>
            <w:r>
              <w:t>50</w:t>
            </w:r>
          </w:p>
        </w:tc>
        <w:tc>
          <w:tcPr>
            <w:tcW w:w="1687" w:type="dxa"/>
            <w:shd w:val="clear" w:color="auto" w:fill="FFFF00"/>
          </w:tcPr>
          <w:p w:rsidR="00026018" w:rsidRDefault="00864B94" w:rsidP="00026018">
            <w:pPr>
              <w:jc w:val="center"/>
            </w:pPr>
            <w:r>
              <w:t>+50</w:t>
            </w:r>
          </w:p>
        </w:tc>
      </w:tr>
      <w:tr w:rsidR="00531281" w:rsidTr="007620E9">
        <w:tc>
          <w:tcPr>
            <w:tcW w:w="1726" w:type="dxa"/>
          </w:tcPr>
          <w:p w:rsidR="00026018" w:rsidRDefault="00026018" w:rsidP="00026018">
            <w:pPr>
              <w:jc w:val="center"/>
            </w:pPr>
            <w:r>
              <w:t>2016 - 2017</w:t>
            </w:r>
          </w:p>
        </w:tc>
        <w:tc>
          <w:tcPr>
            <w:tcW w:w="2410" w:type="dxa"/>
          </w:tcPr>
          <w:p w:rsidR="00026018" w:rsidRDefault="00864B94" w:rsidP="00026018">
            <w:pPr>
              <w:jc w:val="center"/>
            </w:pPr>
            <w:r>
              <w:t>252</w:t>
            </w:r>
          </w:p>
        </w:tc>
        <w:tc>
          <w:tcPr>
            <w:tcW w:w="1783" w:type="dxa"/>
          </w:tcPr>
          <w:p w:rsidR="00026018" w:rsidRDefault="00864B94" w:rsidP="00026018">
            <w:pPr>
              <w:jc w:val="center"/>
            </w:pPr>
            <w:r>
              <w:t>300</w:t>
            </w:r>
          </w:p>
        </w:tc>
        <w:tc>
          <w:tcPr>
            <w:tcW w:w="1754" w:type="dxa"/>
          </w:tcPr>
          <w:p w:rsidR="00026018" w:rsidRDefault="00864B94" w:rsidP="00026018">
            <w:pPr>
              <w:jc w:val="center"/>
            </w:pPr>
            <w:r>
              <w:t>4000</w:t>
            </w:r>
          </w:p>
        </w:tc>
        <w:tc>
          <w:tcPr>
            <w:tcW w:w="1687" w:type="dxa"/>
            <w:shd w:val="clear" w:color="auto" w:fill="FFFF00"/>
          </w:tcPr>
          <w:p w:rsidR="00026018" w:rsidRDefault="00864B94" w:rsidP="00026018">
            <w:pPr>
              <w:jc w:val="center"/>
            </w:pPr>
            <w:r>
              <w:t>+3500</w:t>
            </w:r>
          </w:p>
        </w:tc>
      </w:tr>
    </w:tbl>
    <w:p w:rsidR="00026018" w:rsidRPr="00026018" w:rsidRDefault="00026018" w:rsidP="00026018"/>
    <w:p w:rsidR="00AD01A2" w:rsidRDefault="00AD01A2" w:rsidP="00AD01A2">
      <w:pPr>
        <w:pStyle w:val="Heading2"/>
      </w:pPr>
      <w:bookmarkStart w:id="39" w:name="_Toc482885562"/>
      <w:r>
        <w:t>6.3. Assumptions</w:t>
      </w:r>
      <w:bookmarkEnd w:id="39"/>
    </w:p>
    <w:p w:rsidR="00864B94" w:rsidRPr="00864B94" w:rsidRDefault="00864B94" w:rsidP="00864B94">
      <w:r>
        <w:t>There are no major assumptions made in this report.</w:t>
      </w:r>
    </w:p>
    <w:p w:rsidR="00AD01A2" w:rsidRDefault="00AD01A2" w:rsidP="00AD01A2">
      <w:pPr>
        <w:pStyle w:val="Heading1"/>
      </w:pPr>
      <w:bookmarkStart w:id="40" w:name="_Toc482885563"/>
      <w:r>
        <w:lastRenderedPageBreak/>
        <w:t xml:space="preserve">7. Top Tax Payers </w:t>
      </w:r>
      <w:proofErr w:type="gramStart"/>
      <w:r>
        <w:t>Across</w:t>
      </w:r>
      <w:proofErr w:type="gramEnd"/>
      <w:r>
        <w:t xml:space="preserve"> Years</w:t>
      </w:r>
      <w:bookmarkEnd w:id="40"/>
    </w:p>
    <w:p w:rsidR="00AD01A2" w:rsidRDefault="00AD01A2" w:rsidP="00AD01A2">
      <w:pPr>
        <w:pStyle w:val="Heading2"/>
      </w:pPr>
      <w:bookmarkStart w:id="41" w:name="_Toc482885564"/>
      <w:r>
        <w:t>7.1 Report Overview</w:t>
      </w:r>
      <w:bookmarkEnd w:id="41"/>
    </w:p>
    <w:p w:rsidR="00063DE7" w:rsidRDefault="00063DE7" w:rsidP="00063DE7">
      <w:pPr>
        <w:jc w:val="both"/>
      </w:pPr>
      <w:r>
        <w:t xml:space="preserve">This report captures the </w:t>
      </w:r>
      <w:r w:rsidR="00394353">
        <w:t>properties which</w:t>
      </w:r>
      <w:r>
        <w:t xml:space="preserve"> have exhibited the most variation in the relative amount of tax paid.</w:t>
      </w:r>
    </w:p>
    <w:p w:rsidR="00063DE7" w:rsidRPr="00063DE7" w:rsidRDefault="00394353" w:rsidP="00063DE7">
      <w:pPr>
        <w:jc w:val="both"/>
      </w:pPr>
      <w:r>
        <w:t>Properties</w:t>
      </w:r>
      <w:r w:rsidR="00063DE7">
        <w:t xml:space="preserve"> are ranked every year by the amount of tax paid, and the top 100 </w:t>
      </w:r>
      <w:r>
        <w:t>properties</w:t>
      </w:r>
      <w:r w:rsidR="00063DE7">
        <w:t xml:space="preserve"> </w:t>
      </w:r>
      <w:r>
        <w:t xml:space="preserve">which </w:t>
      </w:r>
      <w:r w:rsidR="00063DE7">
        <w:t xml:space="preserve">exhibit the most significant variation are listed in this report. </w:t>
      </w:r>
      <w:r>
        <w:t>Properties flagged in this report need to be studied to understand the reasons for variance. Justified variations include more expensive properties being built, additional floors being added, etc.</w:t>
      </w:r>
    </w:p>
    <w:p w:rsidR="00AD01A2" w:rsidRDefault="00AD01A2" w:rsidP="00AD01A2">
      <w:pPr>
        <w:pStyle w:val="Heading2"/>
      </w:pPr>
      <w:bookmarkStart w:id="42" w:name="_Toc482885565"/>
      <w:r>
        <w:t>7.2. Key Metrics</w:t>
      </w:r>
      <w:bookmarkEnd w:id="42"/>
    </w:p>
    <w:p w:rsidR="00394353" w:rsidRDefault="00394353" w:rsidP="00394353">
      <w:r>
        <w:t>Refer below table while reading the key metrics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84"/>
        <w:gridCol w:w="3192"/>
        <w:gridCol w:w="3084"/>
      </w:tblGrid>
      <w:tr w:rsidR="00394353" w:rsidTr="00232B01">
        <w:tc>
          <w:tcPr>
            <w:tcW w:w="3084" w:type="dxa"/>
            <w:shd w:val="clear" w:color="auto" w:fill="B8CCE4" w:themeFill="accent1" w:themeFillTint="66"/>
            <w:vAlign w:val="center"/>
          </w:tcPr>
          <w:p w:rsidR="00394353" w:rsidRDefault="00394353" w:rsidP="00394353">
            <w:pPr>
              <w:jc w:val="center"/>
              <w:rPr>
                <w:b/>
              </w:rPr>
            </w:pPr>
          </w:p>
        </w:tc>
        <w:tc>
          <w:tcPr>
            <w:tcW w:w="3192" w:type="dxa"/>
            <w:shd w:val="clear" w:color="auto" w:fill="B8CCE4" w:themeFill="accent1" w:themeFillTint="66"/>
            <w:vAlign w:val="center"/>
          </w:tcPr>
          <w:p w:rsidR="00394353" w:rsidRDefault="00394353" w:rsidP="00394353">
            <w:pPr>
              <w:jc w:val="center"/>
              <w:rPr>
                <w:b/>
              </w:rPr>
            </w:pPr>
            <w:r>
              <w:rPr>
                <w:b/>
              </w:rPr>
              <w:t>Tax Info for Property P1</w:t>
            </w:r>
          </w:p>
        </w:tc>
        <w:tc>
          <w:tcPr>
            <w:tcW w:w="3084" w:type="dxa"/>
            <w:shd w:val="clear" w:color="auto" w:fill="B8CCE4" w:themeFill="accent1" w:themeFillTint="66"/>
            <w:vAlign w:val="center"/>
          </w:tcPr>
          <w:p w:rsidR="00394353" w:rsidRDefault="00394353" w:rsidP="00394353">
            <w:pPr>
              <w:jc w:val="center"/>
              <w:rPr>
                <w:b/>
              </w:rPr>
            </w:pPr>
          </w:p>
        </w:tc>
      </w:tr>
      <w:tr w:rsidR="00394353" w:rsidTr="00232B01">
        <w:tc>
          <w:tcPr>
            <w:tcW w:w="3084" w:type="dxa"/>
            <w:shd w:val="clear" w:color="auto" w:fill="B8CCE4" w:themeFill="accent1" w:themeFillTint="66"/>
            <w:vAlign w:val="center"/>
          </w:tcPr>
          <w:p w:rsidR="00394353" w:rsidRPr="00394353" w:rsidRDefault="00394353" w:rsidP="00394353">
            <w:pPr>
              <w:jc w:val="center"/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3192" w:type="dxa"/>
            <w:shd w:val="clear" w:color="auto" w:fill="B8CCE4" w:themeFill="accent1" w:themeFillTint="66"/>
            <w:vAlign w:val="center"/>
          </w:tcPr>
          <w:p w:rsidR="00394353" w:rsidRPr="00394353" w:rsidRDefault="00394353" w:rsidP="00394353">
            <w:pPr>
              <w:jc w:val="center"/>
              <w:rPr>
                <w:b/>
              </w:rPr>
            </w:pPr>
            <w:r>
              <w:rPr>
                <w:b/>
              </w:rPr>
              <w:t>Amount</w:t>
            </w:r>
          </w:p>
        </w:tc>
        <w:tc>
          <w:tcPr>
            <w:tcW w:w="3084" w:type="dxa"/>
            <w:shd w:val="clear" w:color="auto" w:fill="B8CCE4" w:themeFill="accent1" w:themeFillTint="66"/>
            <w:vAlign w:val="center"/>
          </w:tcPr>
          <w:p w:rsidR="00394353" w:rsidRPr="00394353" w:rsidRDefault="00394353" w:rsidP="00394353">
            <w:pPr>
              <w:jc w:val="center"/>
              <w:rPr>
                <w:b/>
              </w:rPr>
            </w:pPr>
            <w:r>
              <w:rPr>
                <w:b/>
              </w:rPr>
              <w:t>Rank (For assessment year)</w:t>
            </w:r>
          </w:p>
        </w:tc>
      </w:tr>
      <w:tr w:rsidR="00394353" w:rsidTr="00232B01"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2010 – 2011</w:t>
            </w:r>
          </w:p>
        </w:tc>
        <w:tc>
          <w:tcPr>
            <w:tcW w:w="3192" w:type="dxa"/>
            <w:vAlign w:val="center"/>
          </w:tcPr>
          <w:p w:rsidR="00394353" w:rsidRDefault="00394353" w:rsidP="00394353">
            <w:pPr>
              <w:jc w:val="center"/>
            </w:pPr>
            <w:r>
              <w:t>1000</w:t>
            </w:r>
          </w:p>
        </w:tc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6</w:t>
            </w:r>
          </w:p>
        </w:tc>
      </w:tr>
      <w:tr w:rsidR="00394353" w:rsidTr="00232B01"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2011 – 2012</w:t>
            </w:r>
          </w:p>
        </w:tc>
        <w:tc>
          <w:tcPr>
            <w:tcW w:w="3192" w:type="dxa"/>
            <w:vAlign w:val="center"/>
          </w:tcPr>
          <w:p w:rsidR="00394353" w:rsidRDefault="00394353" w:rsidP="00394353">
            <w:pPr>
              <w:jc w:val="center"/>
            </w:pPr>
            <w:r>
              <w:t>300</w:t>
            </w:r>
          </w:p>
        </w:tc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56</w:t>
            </w:r>
          </w:p>
        </w:tc>
      </w:tr>
      <w:tr w:rsidR="00394353" w:rsidTr="00232B01"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2012 – 2013</w:t>
            </w:r>
          </w:p>
        </w:tc>
        <w:tc>
          <w:tcPr>
            <w:tcW w:w="3192" w:type="dxa"/>
            <w:vAlign w:val="center"/>
          </w:tcPr>
          <w:p w:rsidR="00394353" w:rsidRDefault="00394353" w:rsidP="00394353">
            <w:pPr>
              <w:jc w:val="center"/>
            </w:pPr>
            <w:r>
              <w:t>500</w:t>
            </w:r>
          </w:p>
        </w:tc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21</w:t>
            </w:r>
          </w:p>
        </w:tc>
      </w:tr>
      <w:tr w:rsidR="00394353" w:rsidTr="00232B01"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2013 – 2014</w:t>
            </w:r>
          </w:p>
        </w:tc>
        <w:tc>
          <w:tcPr>
            <w:tcW w:w="3192" w:type="dxa"/>
            <w:vAlign w:val="center"/>
          </w:tcPr>
          <w:p w:rsidR="00394353" w:rsidRDefault="00394353" w:rsidP="00394353">
            <w:pPr>
              <w:jc w:val="center"/>
            </w:pPr>
            <w:r>
              <w:t>800</w:t>
            </w:r>
          </w:p>
        </w:tc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12</w:t>
            </w:r>
          </w:p>
        </w:tc>
      </w:tr>
      <w:tr w:rsidR="00394353" w:rsidTr="00232B01"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2014 – 2015</w:t>
            </w:r>
          </w:p>
        </w:tc>
        <w:tc>
          <w:tcPr>
            <w:tcW w:w="3192" w:type="dxa"/>
            <w:vAlign w:val="center"/>
          </w:tcPr>
          <w:p w:rsidR="00394353" w:rsidRDefault="00394353" w:rsidP="00394353">
            <w:pPr>
              <w:jc w:val="center"/>
            </w:pPr>
            <w:r>
              <w:t>50</w:t>
            </w:r>
          </w:p>
        </w:tc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121</w:t>
            </w:r>
          </w:p>
        </w:tc>
      </w:tr>
      <w:tr w:rsidR="00394353" w:rsidTr="00232B01"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2015 – 2016</w:t>
            </w:r>
          </w:p>
        </w:tc>
        <w:tc>
          <w:tcPr>
            <w:tcW w:w="3192" w:type="dxa"/>
            <w:vAlign w:val="center"/>
          </w:tcPr>
          <w:p w:rsidR="00394353" w:rsidRDefault="00394353" w:rsidP="00394353">
            <w:pPr>
              <w:jc w:val="center"/>
            </w:pPr>
            <w:r>
              <w:t>350</w:t>
            </w:r>
          </w:p>
        </w:tc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45</w:t>
            </w:r>
          </w:p>
        </w:tc>
      </w:tr>
      <w:tr w:rsidR="00394353" w:rsidTr="00232B01"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2016 - 2017</w:t>
            </w:r>
          </w:p>
        </w:tc>
        <w:tc>
          <w:tcPr>
            <w:tcW w:w="3192" w:type="dxa"/>
            <w:vAlign w:val="center"/>
          </w:tcPr>
          <w:p w:rsidR="00394353" w:rsidRDefault="00394353" w:rsidP="00394353">
            <w:pPr>
              <w:jc w:val="center"/>
            </w:pPr>
            <w:r>
              <w:t>1005</w:t>
            </w:r>
          </w:p>
        </w:tc>
        <w:tc>
          <w:tcPr>
            <w:tcW w:w="3084" w:type="dxa"/>
            <w:vAlign w:val="center"/>
          </w:tcPr>
          <w:p w:rsidR="00394353" w:rsidRDefault="00394353" w:rsidP="00394353">
            <w:pPr>
              <w:jc w:val="center"/>
            </w:pPr>
            <w:r>
              <w:t>6</w:t>
            </w:r>
          </w:p>
        </w:tc>
      </w:tr>
    </w:tbl>
    <w:p w:rsidR="00394353" w:rsidRDefault="00394353" w:rsidP="00BC6101">
      <w:pPr>
        <w:pStyle w:val="Heading3"/>
        <w:jc w:val="both"/>
      </w:pPr>
      <w:bookmarkStart w:id="43" w:name="_Toc482885566"/>
      <w:r>
        <w:t xml:space="preserve">7.2.1. </w:t>
      </w:r>
      <w:proofErr w:type="spellStart"/>
      <w:r>
        <w:t>Min_rank</w:t>
      </w:r>
      <w:bookmarkEnd w:id="43"/>
      <w:proofErr w:type="spellEnd"/>
    </w:p>
    <w:p w:rsidR="00394353" w:rsidRDefault="00394353" w:rsidP="00BC6101">
      <w:pPr>
        <w:jc w:val="both"/>
      </w:pPr>
      <w:r>
        <w:t>The highest rank (</w:t>
      </w:r>
      <w:proofErr w:type="spellStart"/>
      <w:r>
        <w:t>i.e</w:t>
      </w:r>
      <w:proofErr w:type="spellEnd"/>
      <w:r>
        <w:t>, smallest number) obtained from the tax payer list, based on the tax paid for a specific year. For the sample data, the minimum rank is 6.</w:t>
      </w:r>
    </w:p>
    <w:p w:rsidR="00394353" w:rsidRDefault="00394353" w:rsidP="00BC6101">
      <w:pPr>
        <w:pStyle w:val="Heading3"/>
        <w:jc w:val="both"/>
      </w:pPr>
      <w:bookmarkStart w:id="44" w:name="_Toc482885567"/>
      <w:r>
        <w:t xml:space="preserve">7.2.2. </w:t>
      </w:r>
      <w:proofErr w:type="spellStart"/>
      <w:r>
        <w:t>Max_rank</w:t>
      </w:r>
      <w:bookmarkEnd w:id="44"/>
      <w:proofErr w:type="spellEnd"/>
    </w:p>
    <w:p w:rsidR="00394353" w:rsidRDefault="00394353" w:rsidP="00BC6101">
      <w:pPr>
        <w:jc w:val="both"/>
      </w:pPr>
      <w:r>
        <w:t>The lowest rank (</w:t>
      </w:r>
      <w:proofErr w:type="spellStart"/>
      <w:r>
        <w:t>i.e</w:t>
      </w:r>
      <w:proofErr w:type="spellEnd"/>
      <w:r>
        <w:t>, the largest number) obtained from the tax payer list, based on the tax paid for a specific year. For the sample data, the minimum rank is 121.</w:t>
      </w:r>
    </w:p>
    <w:p w:rsidR="00394353" w:rsidRDefault="00394353" w:rsidP="00232B01">
      <w:pPr>
        <w:pStyle w:val="Heading3"/>
      </w:pPr>
      <w:r>
        <w:t>7.2.3. Potential</w:t>
      </w:r>
    </w:p>
    <w:p w:rsidR="00394353" w:rsidRDefault="00394353" w:rsidP="00BC6101">
      <w:pPr>
        <w:jc w:val="both"/>
      </w:pPr>
      <w:r>
        <w:t>Potential for additional revenue to be collected corresponding to the years where the property was observed to pay less taxes.</w:t>
      </w:r>
    </w:p>
    <w:p w:rsidR="00394353" w:rsidRPr="00394353" w:rsidRDefault="00394353" w:rsidP="00394353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Potential=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0.8*</m:t>
              </m:r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max</m:t>
                  </m:r>
                </m:fName>
                <m:e>
                  <m:r>
                    <w:rPr>
                      <w:rFonts w:ascii="Cambria Math" w:hAnsi="Cambria Math"/>
                    </w:rPr>
                    <m:t>tax paid*#years active</m:t>
                  </m:r>
                </m:e>
              </m:func>
            </m:e>
          </m:d>
          <m:r>
            <w:rPr>
              <w:rFonts w:ascii="Cambria Math" w:hAnsi="Cambria Math"/>
            </w:rPr>
            <m:t>-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total tax paid to date</m:t>
              </m:r>
            </m:e>
          </m:d>
        </m:oMath>
      </m:oMathPara>
    </w:p>
    <w:p w:rsidR="00394353" w:rsidRDefault="00394353" w:rsidP="00BC6101">
      <w:pPr>
        <w:jc w:val="both"/>
        <w:rPr>
          <w:rFonts w:eastAsiaTheme="minorEastAsia"/>
        </w:rPr>
      </w:pPr>
      <w:r>
        <w:rPr>
          <w:rFonts w:eastAsiaTheme="minorEastAsia"/>
        </w:rPr>
        <w:t>For the given sample data,</w:t>
      </w:r>
    </w:p>
    <w:p w:rsidR="00394353" w:rsidRPr="00394353" w:rsidRDefault="00394353" w:rsidP="00394353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Potential=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0.8*1005*7</m:t>
              </m:r>
            </m:e>
          </m:d>
          <m:r>
            <w:rPr>
              <w:rFonts w:ascii="Cambria Math" w:eastAsiaTheme="minorEastAsia" w:hAnsi="Cambria Math"/>
            </w:rPr>
            <m:t>-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1000+300+…+1005</m:t>
              </m:r>
            </m:e>
          </m:d>
          <m:r>
            <w:rPr>
              <w:rFonts w:ascii="Cambria Math" w:eastAsiaTheme="minorEastAsia" w:hAnsi="Cambria Math"/>
            </w:rPr>
            <m:t>=1623</m:t>
          </m:r>
        </m:oMath>
      </m:oMathPara>
    </w:p>
    <w:p w:rsidR="00394353" w:rsidRDefault="00394353" w:rsidP="00394353">
      <w:pPr>
        <w:rPr>
          <w:rFonts w:eastAsiaTheme="minorEastAsia"/>
        </w:rPr>
      </w:pPr>
    </w:p>
    <w:p w:rsidR="00232B01" w:rsidRPr="00394353" w:rsidRDefault="00232B01" w:rsidP="00394353">
      <w:pPr>
        <w:rPr>
          <w:rFonts w:eastAsiaTheme="minorEastAsia"/>
        </w:rPr>
      </w:pPr>
    </w:p>
    <w:p w:rsidR="00AD01A2" w:rsidRDefault="00AD01A2" w:rsidP="00AD01A2">
      <w:pPr>
        <w:pStyle w:val="Heading2"/>
      </w:pPr>
      <w:bookmarkStart w:id="45" w:name="_Toc482885568"/>
      <w:r>
        <w:lastRenderedPageBreak/>
        <w:t>7.3. Assumptions</w:t>
      </w:r>
      <w:bookmarkEnd w:id="45"/>
    </w:p>
    <w:p w:rsidR="00394353" w:rsidRPr="00394353" w:rsidRDefault="00BC6101" w:rsidP="00BC6101">
      <w:pPr>
        <w:jc w:val="both"/>
      </w:pPr>
      <w:r>
        <w:t>Same assumptions as captured in</w:t>
      </w:r>
      <w:r w:rsidR="00394353">
        <w:t xml:space="preserve"> section 4.2.3.</w:t>
      </w:r>
    </w:p>
    <w:p w:rsidR="00AD01A2" w:rsidRDefault="00AD01A2" w:rsidP="00AD01A2">
      <w:pPr>
        <w:pStyle w:val="Heading1"/>
      </w:pPr>
      <w:bookmarkStart w:id="46" w:name="_Toc482885569"/>
      <w:r>
        <w:t>8. Top PID with duplicate Info</w:t>
      </w:r>
      <w:bookmarkEnd w:id="46"/>
    </w:p>
    <w:p w:rsidR="00AD01A2" w:rsidRDefault="00AD01A2" w:rsidP="00AD01A2">
      <w:pPr>
        <w:pStyle w:val="Heading2"/>
      </w:pPr>
      <w:bookmarkStart w:id="47" w:name="_Toc482885570"/>
      <w:r>
        <w:t>8.1. Report Overview</w:t>
      </w:r>
      <w:bookmarkEnd w:id="47"/>
    </w:p>
    <w:p w:rsidR="00B63FBE" w:rsidRPr="00B63FBE" w:rsidRDefault="00B63FBE" w:rsidP="00BC6101">
      <w:pPr>
        <w:jc w:val="both"/>
      </w:pPr>
      <w:r>
        <w:t xml:space="preserve">This report is meant to capture the cases where the PID has been truncated due to data capture/conversion issues from the newly provided data. </w:t>
      </w:r>
      <w:r w:rsidR="00BC6101">
        <w:t xml:space="preserve"> PIDs flagged in this report need to be verified directly from the back end database for correction.</w:t>
      </w:r>
    </w:p>
    <w:p w:rsidR="00AD01A2" w:rsidRDefault="00AD01A2" w:rsidP="00AD01A2">
      <w:pPr>
        <w:pStyle w:val="Heading2"/>
      </w:pPr>
      <w:bookmarkStart w:id="48" w:name="_Toc482885571"/>
      <w:r>
        <w:t>8.2. Key Metrics</w:t>
      </w:r>
      <w:bookmarkEnd w:id="48"/>
    </w:p>
    <w:p w:rsidR="00BC6101" w:rsidRDefault="00BC6101" w:rsidP="00BC6101">
      <w:r>
        <w:t>Refer below table when reading the key metrics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56"/>
        <w:gridCol w:w="1064"/>
        <w:gridCol w:w="1064"/>
        <w:gridCol w:w="1064"/>
        <w:gridCol w:w="1064"/>
        <w:gridCol w:w="1064"/>
        <w:gridCol w:w="1064"/>
        <w:gridCol w:w="1064"/>
        <w:gridCol w:w="956"/>
      </w:tblGrid>
      <w:tr w:rsidR="00BC6101" w:rsidTr="00232B01">
        <w:tc>
          <w:tcPr>
            <w:tcW w:w="956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r>
              <w:rPr>
                <w:b/>
              </w:rPr>
              <w:t>PID</w:t>
            </w:r>
          </w:p>
        </w:tc>
        <w:tc>
          <w:tcPr>
            <w:tcW w:w="1064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r>
              <w:rPr>
                <w:b/>
              </w:rPr>
              <w:t>SAS ID</w:t>
            </w:r>
          </w:p>
        </w:tc>
        <w:tc>
          <w:tcPr>
            <w:tcW w:w="1064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r>
              <w:rPr>
                <w:b/>
              </w:rPr>
              <w:t xml:space="preserve">08 – 09 </w:t>
            </w:r>
          </w:p>
        </w:tc>
        <w:tc>
          <w:tcPr>
            <w:tcW w:w="1064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r>
              <w:rPr>
                <w:b/>
              </w:rPr>
              <w:t xml:space="preserve">09 – 10 </w:t>
            </w:r>
          </w:p>
        </w:tc>
        <w:tc>
          <w:tcPr>
            <w:tcW w:w="1064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r>
              <w:rPr>
                <w:b/>
              </w:rPr>
              <w:t xml:space="preserve">10 – 11 </w:t>
            </w:r>
          </w:p>
        </w:tc>
        <w:tc>
          <w:tcPr>
            <w:tcW w:w="1064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r>
              <w:rPr>
                <w:b/>
              </w:rPr>
              <w:t xml:space="preserve">11 – 12 </w:t>
            </w:r>
          </w:p>
        </w:tc>
        <w:tc>
          <w:tcPr>
            <w:tcW w:w="1064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r>
              <w:rPr>
                <w:b/>
              </w:rPr>
              <w:t xml:space="preserve">12 – 13 </w:t>
            </w:r>
          </w:p>
        </w:tc>
        <w:tc>
          <w:tcPr>
            <w:tcW w:w="1064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r>
              <w:rPr>
                <w:b/>
              </w:rPr>
              <w:t xml:space="preserve">13 – 14 </w:t>
            </w:r>
          </w:p>
        </w:tc>
        <w:tc>
          <w:tcPr>
            <w:tcW w:w="956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r>
              <w:rPr>
                <w:b/>
              </w:rPr>
              <w:t xml:space="preserve">14 – 15 </w:t>
            </w:r>
          </w:p>
        </w:tc>
      </w:tr>
      <w:tr w:rsidR="00BC6101" w:rsidTr="00232B01">
        <w:tc>
          <w:tcPr>
            <w:tcW w:w="956" w:type="dxa"/>
            <w:vAlign w:val="center"/>
          </w:tcPr>
          <w:p w:rsidR="00BC6101" w:rsidRDefault="00BC6101" w:rsidP="00BC6101">
            <w:pPr>
              <w:jc w:val="center"/>
            </w:pPr>
            <w:r>
              <w:t>P01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1001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</w:t>
            </w:r>
          </w:p>
        </w:tc>
        <w:tc>
          <w:tcPr>
            <w:tcW w:w="956" w:type="dxa"/>
            <w:vAlign w:val="center"/>
          </w:tcPr>
          <w:p w:rsidR="00BC6101" w:rsidRDefault="00BC6101" w:rsidP="00BC6101">
            <w:pPr>
              <w:jc w:val="center"/>
            </w:pPr>
            <w:r>
              <w:t>10</w:t>
            </w:r>
          </w:p>
        </w:tc>
      </w:tr>
      <w:tr w:rsidR="00BC6101" w:rsidTr="00232B01">
        <w:tc>
          <w:tcPr>
            <w:tcW w:w="956" w:type="dxa"/>
            <w:vAlign w:val="center"/>
          </w:tcPr>
          <w:p w:rsidR="00BC6101" w:rsidRDefault="00BC6101" w:rsidP="00BC6101">
            <w:pPr>
              <w:jc w:val="center"/>
            </w:pPr>
            <w:r>
              <w:t>P01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1002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</w:t>
            </w:r>
          </w:p>
        </w:tc>
        <w:tc>
          <w:tcPr>
            <w:tcW w:w="956" w:type="dxa"/>
            <w:vAlign w:val="center"/>
          </w:tcPr>
          <w:p w:rsidR="00BC6101" w:rsidRDefault="00BC6101" w:rsidP="00BC6101">
            <w:pPr>
              <w:jc w:val="center"/>
            </w:pPr>
            <w:r>
              <w:t>20</w:t>
            </w:r>
          </w:p>
        </w:tc>
      </w:tr>
      <w:tr w:rsidR="00BC6101" w:rsidTr="00232B01">
        <w:tc>
          <w:tcPr>
            <w:tcW w:w="956" w:type="dxa"/>
            <w:vAlign w:val="center"/>
          </w:tcPr>
          <w:p w:rsidR="00BC6101" w:rsidRDefault="00BC6101" w:rsidP="00BC6101">
            <w:pPr>
              <w:jc w:val="center"/>
            </w:pPr>
            <w:r>
              <w:t>P01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1010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30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30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30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30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30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30</w:t>
            </w:r>
          </w:p>
        </w:tc>
        <w:tc>
          <w:tcPr>
            <w:tcW w:w="956" w:type="dxa"/>
            <w:vAlign w:val="center"/>
          </w:tcPr>
          <w:p w:rsidR="00BC6101" w:rsidRDefault="00BC6101" w:rsidP="00BC6101">
            <w:pPr>
              <w:jc w:val="center"/>
            </w:pPr>
            <w:r>
              <w:t>30</w:t>
            </w:r>
          </w:p>
        </w:tc>
      </w:tr>
      <w:tr w:rsidR="00BC6101" w:rsidTr="00232B01">
        <w:tc>
          <w:tcPr>
            <w:tcW w:w="956" w:type="dxa"/>
            <w:vAlign w:val="center"/>
          </w:tcPr>
          <w:p w:rsidR="00BC6101" w:rsidRDefault="00BC6101" w:rsidP="00BC6101">
            <w:pPr>
              <w:jc w:val="center"/>
            </w:pPr>
            <w:r>
              <w:t>P02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2031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100</w:t>
            </w:r>
          </w:p>
        </w:tc>
        <w:tc>
          <w:tcPr>
            <w:tcW w:w="956" w:type="dxa"/>
            <w:vAlign w:val="center"/>
          </w:tcPr>
          <w:p w:rsidR="00BC6101" w:rsidRDefault="00BC6101" w:rsidP="00BC6101">
            <w:pPr>
              <w:jc w:val="center"/>
            </w:pPr>
            <w:r>
              <w:t>100</w:t>
            </w:r>
          </w:p>
        </w:tc>
      </w:tr>
      <w:tr w:rsidR="00BC6101" w:rsidTr="00232B01">
        <w:tc>
          <w:tcPr>
            <w:tcW w:w="956" w:type="dxa"/>
            <w:vAlign w:val="center"/>
          </w:tcPr>
          <w:p w:rsidR="00BC6101" w:rsidRDefault="00BC6101" w:rsidP="00BC6101">
            <w:pPr>
              <w:jc w:val="center"/>
            </w:pPr>
            <w:r>
              <w:t>P02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2089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200</w:t>
            </w:r>
          </w:p>
        </w:tc>
        <w:tc>
          <w:tcPr>
            <w:tcW w:w="1064" w:type="dxa"/>
            <w:vAlign w:val="center"/>
          </w:tcPr>
          <w:p w:rsidR="00BC6101" w:rsidRDefault="00BC6101" w:rsidP="00BC6101">
            <w:pPr>
              <w:jc w:val="center"/>
            </w:pPr>
            <w:r>
              <w:t>200</w:t>
            </w:r>
          </w:p>
        </w:tc>
        <w:tc>
          <w:tcPr>
            <w:tcW w:w="956" w:type="dxa"/>
            <w:vAlign w:val="center"/>
          </w:tcPr>
          <w:p w:rsidR="00BC6101" w:rsidRDefault="00BC6101" w:rsidP="00BC6101">
            <w:pPr>
              <w:jc w:val="center"/>
            </w:pPr>
            <w:r>
              <w:t>200</w:t>
            </w:r>
          </w:p>
        </w:tc>
      </w:tr>
    </w:tbl>
    <w:p w:rsidR="00BC6101" w:rsidRDefault="00BC6101" w:rsidP="00BC6101">
      <w:pPr>
        <w:pStyle w:val="Heading3"/>
      </w:pPr>
      <w:bookmarkStart w:id="49" w:name="_Toc482885572"/>
      <w:r>
        <w:t xml:space="preserve">8.2.1. </w:t>
      </w:r>
      <w:proofErr w:type="spellStart"/>
      <w:r>
        <w:t>No_of_records</w:t>
      </w:r>
      <w:bookmarkEnd w:id="49"/>
      <w:proofErr w:type="spellEnd"/>
    </w:p>
    <w:p w:rsidR="00BC6101" w:rsidRDefault="00BC6101" w:rsidP="00BC6101">
      <w:proofErr w:type="gramStart"/>
      <w:r>
        <w:t>The number of entries with the same PID number.</w:t>
      </w:r>
      <w:proofErr w:type="gramEnd"/>
      <w:r>
        <w:t xml:space="preserve"> For the given sample data,</w:t>
      </w:r>
      <w:bookmarkStart w:id="50" w:name="_GoBack"/>
      <w:bookmarkEnd w:id="50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84"/>
        <w:gridCol w:w="3192"/>
        <w:gridCol w:w="3084"/>
      </w:tblGrid>
      <w:tr w:rsidR="00BC6101" w:rsidTr="00232B01">
        <w:tc>
          <w:tcPr>
            <w:tcW w:w="3084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r>
              <w:rPr>
                <w:b/>
              </w:rPr>
              <w:t>PID</w:t>
            </w:r>
          </w:p>
        </w:tc>
        <w:tc>
          <w:tcPr>
            <w:tcW w:w="3192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r>
              <w:rPr>
                <w:b/>
              </w:rPr>
              <w:t>SAS</w:t>
            </w:r>
          </w:p>
        </w:tc>
        <w:tc>
          <w:tcPr>
            <w:tcW w:w="3084" w:type="dxa"/>
            <w:shd w:val="clear" w:color="auto" w:fill="B8CCE4" w:themeFill="accent1" w:themeFillTint="66"/>
            <w:vAlign w:val="center"/>
          </w:tcPr>
          <w:p w:rsidR="00BC6101" w:rsidRPr="00BC6101" w:rsidRDefault="00BC6101" w:rsidP="00BC610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No_of_records</w:t>
            </w:r>
            <w:proofErr w:type="spellEnd"/>
          </w:p>
        </w:tc>
      </w:tr>
      <w:tr w:rsidR="00BC6101" w:rsidTr="00232B01">
        <w:tc>
          <w:tcPr>
            <w:tcW w:w="3084" w:type="dxa"/>
            <w:vAlign w:val="center"/>
          </w:tcPr>
          <w:p w:rsidR="00BC6101" w:rsidRDefault="00BC6101" w:rsidP="00BC6101">
            <w:pPr>
              <w:jc w:val="center"/>
            </w:pPr>
            <w:r>
              <w:t>P01</w:t>
            </w:r>
          </w:p>
        </w:tc>
        <w:tc>
          <w:tcPr>
            <w:tcW w:w="3192" w:type="dxa"/>
            <w:vAlign w:val="center"/>
          </w:tcPr>
          <w:p w:rsidR="00BC6101" w:rsidRDefault="00BC6101" w:rsidP="00BC6101">
            <w:pPr>
              <w:jc w:val="center"/>
            </w:pPr>
            <w:r>
              <w:t>1001</w:t>
            </w:r>
          </w:p>
        </w:tc>
        <w:tc>
          <w:tcPr>
            <w:tcW w:w="3084" w:type="dxa"/>
            <w:shd w:val="clear" w:color="auto" w:fill="FFFF00"/>
            <w:vAlign w:val="center"/>
          </w:tcPr>
          <w:p w:rsidR="00BC6101" w:rsidRDefault="00BC6101" w:rsidP="00BC6101">
            <w:pPr>
              <w:jc w:val="center"/>
            </w:pPr>
            <w:r>
              <w:t>5</w:t>
            </w:r>
          </w:p>
        </w:tc>
      </w:tr>
      <w:tr w:rsidR="00BC6101" w:rsidTr="00232B01">
        <w:tc>
          <w:tcPr>
            <w:tcW w:w="3084" w:type="dxa"/>
            <w:vAlign w:val="center"/>
          </w:tcPr>
          <w:p w:rsidR="00BC6101" w:rsidRDefault="00BC6101" w:rsidP="00BC6101">
            <w:pPr>
              <w:jc w:val="center"/>
            </w:pPr>
            <w:r>
              <w:t>P01</w:t>
            </w:r>
          </w:p>
        </w:tc>
        <w:tc>
          <w:tcPr>
            <w:tcW w:w="3192" w:type="dxa"/>
            <w:vAlign w:val="center"/>
          </w:tcPr>
          <w:p w:rsidR="00BC6101" w:rsidRDefault="00BC6101" w:rsidP="00BC6101">
            <w:pPr>
              <w:jc w:val="center"/>
            </w:pPr>
            <w:r>
              <w:t>1002</w:t>
            </w:r>
          </w:p>
        </w:tc>
        <w:tc>
          <w:tcPr>
            <w:tcW w:w="3084" w:type="dxa"/>
            <w:shd w:val="clear" w:color="auto" w:fill="FFFF00"/>
            <w:vAlign w:val="center"/>
          </w:tcPr>
          <w:p w:rsidR="00BC6101" w:rsidRDefault="00BC6101" w:rsidP="00BC6101">
            <w:pPr>
              <w:jc w:val="center"/>
            </w:pPr>
            <w:r>
              <w:t>5</w:t>
            </w:r>
          </w:p>
        </w:tc>
      </w:tr>
      <w:tr w:rsidR="00BC6101" w:rsidTr="00232B01">
        <w:tc>
          <w:tcPr>
            <w:tcW w:w="3084" w:type="dxa"/>
            <w:vAlign w:val="center"/>
          </w:tcPr>
          <w:p w:rsidR="00BC6101" w:rsidRDefault="00BC6101" w:rsidP="00BC6101">
            <w:pPr>
              <w:jc w:val="center"/>
            </w:pPr>
            <w:r>
              <w:t>P01</w:t>
            </w:r>
          </w:p>
        </w:tc>
        <w:tc>
          <w:tcPr>
            <w:tcW w:w="3192" w:type="dxa"/>
            <w:vAlign w:val="center"/>
          </w:tcPr>
          <w:p w:rsidR="00BC6101" w:rsidRDefault="00BC6101" w:rsidP="00BC6101">
            <w:pPr>
              <w:jc w:val="center"/>
            </w:pPr>
            <w:r>
              <w:t>1010</w:t>
            </w:r>
          </w:p>
        </w:tc>
        <w:tc>
          <w:tcPr>
            <w:tcW w:w="3084" w:type="dxa"/>
            <w:shd w:val="clear" w:color="auto" w:fill="FFFF00"/>
            <w:vAlign w:val="center"/>
          </w:tcPr>
          <w:p w:rsidR="00BC6101" w:rsidRDefault="00BC6101" w:rsidP="00BC6101">
            <w:pPr>
              <w:jc w:val="center"/>
            </w:pPr>
            <w:r>
              <w:t>5</w:t>
            </w:r>
          </w:p>
        </w:tc>
      </w:tr>
      <w:tr w:rsidR="00BC6101" w:rsidTr="00232B01">
        <w:tc>
          <w:tcPr>
            <w:tcW w:w="3084" w:type="dxa"/>
            <w:vAlign w:val="center"/>
          </w:tcPr>
          <w:p w:rsidR="00BC6101" w:rsidRDefault="00BC6101" w:rsidP="00BC6101">
            <w:pPr>
              <w:jc w:val="center"/>
            </w:pPr>
            <w:r>
              <w:t>P02</w:t>
            </w:r>
          </w:p>
        </w:tc>
        <w:tc>
          <w:tcPr>
            <w:tcW w:w="3192" w:type="dxa"/>
            <w:vAlign w:val="center"/>
          </w:tcPr>
          <w:p w:rsidR="00BC6101" w:rsidRDefault="00BC6101" w:rsidP="00BC6101">
            <w:pPr>
              <w:jc w:val="center"/>
            </w:pPr>
            <w:r>
              <w:t>2031</w:t>
            </w:r>
          </w:p>
        </w:tc>
        <w:tc>
          <w:tcPr>
            <w:tcW w:w="3084" w:type="dxa"/>
            <w:shd w:val="clear" w:color="auto" w:fill="FFFF00"/>
            <w:vAlign w:val="center"/>
          </w:tcPr>
          <w:p w:rsidR="00BC6101" w:rsidRDefault="00BC6101" w:rsidP="00BC6101">
            <w:pPr>
              <w:jc w:val="center"/>
            </w:pPr>
            <w:r>
              <w:t>5</w:t>
            </w:r>
          </w:p>
        </w:tc>
      </w:tr>
      <w:tr w:rsidR="00BC6101" w:rsidTr="00232B01">
        <w:tc>
          <w:tcPr>
            <w:tcW w:w="3084" w:type="dxa"/>
            <w:vAlign w:val="center"/>
          </w:tcPr>
          <w:p w:rsidR="00BC6101" w:rsidRDefault="00BC6101" w:rsidP="00BC6101">
            <w:pPr>
              <w:jc w:val="center"/>
            </w:pPr>
            <w:r>
              <w:t>P02</w:t>
            </w:r>
          </w:p>
        </w:tc>
        <w:tc>
          <w:tcPr>
            <w:tcW w:w="3192" w:type="dxa"/>
            <w:vAlign w:val="center"/>
          </w:tcPr>
          <w:p w:rsidR="00BC6101" w:rsidRDefault="00BC6101" w:rsidP="00BC6101">
            <w:pPr>
              <w:jc w:val="center"/>
            </w:pPr>
            <w:r>
              <w:t>2089</w:t>
            </w:r>
          </w:p>
        </w:tc>
        <w:tc>
          <w:tcPr>
            <w:tcW w:w="3084" w:type="dxa"/>
            <w:shd w:val="clear" w:color="auto" w:fill="FFFF00"/>
            <w:vAlign w:val="center"/>
          </w:tcPr>
          <w:p w:rsidR="00BC6101" w:rsidRDefault="00BC6101" w:rsidP="00BC6101">
            <w:pPr>
              <w:jc w:val="center"/>
            </w:pPr>
            <w:r>
              <w:t>5</w:t>
            </w:r>
          </w:p>
        </w:tc>
      </w:tr>
    </w:tbl>
    <w:p w:rsidR="00BC6101" w:rsidRDefault="00BC6101" w:rsidP="00BC6101">
      <w:pPr>
        <w:pStyle w:val="Heading3"/>
      </w:pPr>
      <w:bookmarkStart w:id="51" w:name="_Toc482885573"/>
      <w:r>
        <w:t xml:space="preserve">8.2.2. </w:t>
      </w:r>
      <w:proofErr w:type="spellStart"/>
      <w:r>
        <w:t>Total_sas_tax</w:t>
      </w:r>
      <w:bookmarkEnd w:id="51"/>
      <w:proofErr w:type="spellEnd"/>
    </w:p>
    <w:p w:rsidR="00BC6101" w:rsidRDefault="00BC6101" w:rsidP="00BC6101">
      <w:r>
        <w:t>The total tax collected across all the years from a given SAS ID.</w:t>
      </w:r>
      <w:r w:rsidR="00531281">
        <w:t xml:space="preserve"> For the given sample data,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286"/>
        <w:gridCol w:w="2394"/>
        <w:gridCol w:w="1890"/>
        <w:gridCol w:w="2790"/>
      </w:tblGrid>
      <w:tr w:rsidR="00531281" w:rsidTr="00735BDF">
        <w:tc>
          <w:tcPr>
            <w:tcW w:w="2286" w:type="dxa"/>
            <w:shd w:val="clear" w:color="auto" w:fill="B8CCE4" w:themeFill="accent1" w:themeFillTint="66"/>
            <w:vAlign w:val="center"/>
          </w:tcPr>
          <w:p w:rsidR="00531281" w:rsidRPr="00531281" w:rsidRDefault="00531281" w:rsidP="00531281">
            <w:pPr>
              <w:jc w:val="center"/>
              <w:rPr>
                <w:b/>
              </w:rPr>
            </w:pPr>
            <w:r>
              <w:rPr>
                <w:b/>
              </w:rPr>
              <w:t>PID</w:t>
            </w:r>
          </w:p>
        </w:tc>
        <w:tc>
          <w:tcPr>
            <w:tcW w:w="2394" w:type="dxa"/>
            <w:shd w:val="clear" w:color="auto" w:fill="B8CCE4" w:themeFill="accent1" w:themeFillTint="66"/>
            <w:vAlign w:val="center"/>
          </w:tcPr>
          <w:p w:rsidR="00531281" w:rsidRPr="00531281" w:rsidRDefault="00531281" w:rsidP="00531281">
            <w:pPr>
              <w:jc w:val="center"/>
              <w:rPr>
                <w:b/>
              </w:rPr>
            </w:pPr>
            <w:r>
              <w:rPr>
                <w:b/>
              </w:rPr>
              <w:t>SAS</w:t>
            </w:r>
          </w:p>
        </w:tc>
        <w:tc>
          <w:tcPr>
            <w:tcW w:w="1890" w:type="dxa"/>
            <w:shd w:val="clear" w:color="auto" w:fill="B8CCE4" w:themeFill="accent1" w:themeFillTint="66"/>
            <w:vAlign w:val="center"/>
          </w:tcPr>
          <w:p w:rsidR="00531281" w:rsidRPr="00531281" w:rsidRDefault="00531281" w:rsidP="0053128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No_of_records</w:t>
            </w:r>
            <w:proofErr w:type="spellEnd"/>
          </w:p>
        </w:tc>
        <w:tc>
          <w:tcPr>
            <w:tcW w:w="2790" w:type="dxa"/>
            <w:shd w:val="clear" w:color="auto" w:fill="B8CCE4" w:themeFill="accent1" w:themeFillTint="66"/>
            <w:vAlign w:val="center"/>
          </w:tcPr>
          <w:p w:rsidR="00531281" w:rsidRPr="00531281" w:rsidRDefault="00531281" w:rsidP="0053128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Total_sas_tax</w:t>
            </w:r>
            <w:proofErr w:type="spellEnd"/>
          </w:p>
        </w:tc>
      </w:tr>
      <w:tr w:rsidR="00531281" w:rsidTr="00735BDF">
        <w:tc>
          <w:tcPr>
            <w:tcW w:w="2286" w:type="dxa"/>
            <w:vAlign w:val="center"/>
          </w:tcPr>
          <w:p w:rsidR="00531281" w:rsidRDefault="00531281" w:rsidP="00531281">
            <w:pPr>
              <w:jc w:val="center"/>
            </w:pPr>
            <w:r>
              <w:t>P01</w:t>
            </w:r>
          </w:p>
        </w:tc>
        <w:tc>
          <w:tcPr>
            <w:tcW w:w="2394" w:type="dxa"/>
            <w:vAlign w:val="center"/>
          </w:tcPr>
          <w:p w:rsidR="00531281" w:rsidRDefault="00531281" w:rsidP="00531281">
            <w:pPr>
              <w:jc w:val="center"/>
            </w:pPr>
            <w:r>
              <w:t>1001</w:t>
            </w:r>
          </w:p>
        </w:tc>
        <w:tc>
          <w:tcPr>
            <w:tcW w:w="1890" w:type="dxa"/>
            <w:vAlign w:val="center"/>
          </w:tcPr>
          <w:p w:rsidR="00531281" w:rsidRDefault="00531281" w:rsidP="00531281">
            <w:pPr>
              <w:jc w:val="center"/>
            </w:pPr>
            <w:r>
              <w:t>5</w:t>
            </w:r>
          </w:p>
        </w:tc>
        <w:tc>
          <w:tcPr>
            <w:tcW w:w="2790" w:type="dxa"/>
            <w:shd w:val="clear" w:color="auto" w:fill="FFFF00"/>
            <w:vAlign w:val="center"/>
          </w:tcPr>
          <w:p w:rsidR="00531281" w:rsidRDefault="00531281" w:rsidP="00531281">
            <w:pPr>
              <w:jc w:val="center"/>
            </w:pPr>
            <w:r>
              <w:t xml:space="preserve">10 + 10 </w:t>
            </w:r>
            <w:proofErr w:type="gramStart"/>
            <w:r>
              <w:t>+ ..</w:t>
            </w:r>
            <w:proofErr w:type="gramEnd"/>
            <w:r>
              <w:t xml:space="preserve"> +10 = 70</w:t>
            </w:r>
          </w:p>
        </w:tc>
      </w:tr>
      <w:tr w:rsidR="00531281" w:rsidTr="00735BDF">
        <w:tc>
          <w:tcPr>
            <w:tcW w:w="2286" w:type="dxa"/>
            <w:vAlign w:val="center"/>
          </w:tcPr>
          <w:p w:rsidR="00531281" w:rsidRDefault="00531281" w:rsidP="00531281">
            <w:pPr>
              <w:jc w:val="center"/>
            </w:pPr>
            <w:r>
              <w:t>P01</w:t>
            </w:r>
          </w:p>
        </w:tc>
        <w:tc>
          <w:tcPr>
            <w:tcW w:w="2394" w:type="dxa"/>
            <w:vAlign w:val="center"/>
          </w:tcPr>
          <w:p w:rsidR="00531281" w:rsidRDefault="00531281" w:rsidP="00531281">
            <w:pPr>
              <w:jc w:val="center"/>
            </w:pPr>
            <w:r>
              <w:t>1002</w:t>
            </w:r>
          </w:p>
        </w:tc>
        <w:tc>
          <w:tcPr>
            <w:tcW w:w="1890" w:type="dxa"/>
            <w:vAlign w:val="center"/>
          </w:tcPr>
          <w:p w:rsidR="00531281" w:rsidRDefault="00531281" w:rsidP="00531281">
            <w:pPr>
              <w:jc w:val="center"/>
            </w:pPr>
            <w:r>
              <w:t>5</w:t>
            </w:r>
          </w:p>
        </w:tc>
        <w:tc>
          <w:tcPr>
            <w:tcW w:w="2790" w:type="dxa"/>
            <w:shd w:val="clear" w:color="auto" w:fill="FFFF00"/>
            <w:vAlign w:val="center"/>
          </w:tcPr>
          <w:p w:rsidR="00531281" w:rsidRDefault="00531281" w:rsidP="00531281">
            <w:pPr>
              <w:jc w:val="center"/>
            </w:pPr>
            <w:r>
              <w:t xml:space="preserve">20 + 20 </w:t>
            </w:r>
            <w:proofErr w:type="gramStart"/>
            <w:r>
              <w:t>+ ..</w:t>
            </w:r>
            <w:proofErr w:type="gramEnd"/>
            <w:r>
              <w:t xml:space="preserve"> +20 = 140</w:t>
            </w:r>
          </w:p>
        </w:tc>
      </w:tr>
      <w:tr w:rsidR="00531281" w:rsidTr="00735BDF">
        <w:tc>
          <w:tcPr>
            <w:tcW w:w="2286" w:type="dxa"/>
            <w:vAlign w:val="center"/>
          </w:tcPr>
          <w:p w:rsidR="00531281" w:rsidRDefault="00531281" w:rsidP="00531281">
            <w:pPr>
              <w:jc w:val="center"/>
            </w:pPr>
            <w:r>
              <w:t>P01</w:t>
            </w:r>
          </w:p>
        </w:tc>
        <w:tc>
          <w:tcPr>
            <w:tcW w:w="2394" w:type="dxa"/>
            <w:vAlign w:val="center"/>
          </w:tcPr>
          <w:p w:rsidR="00531281" w:rsidRDefault="00531281" w:rsidP="00531281">
            <w:pPr>
              <w:jc w:val="center"/>
            </w:pPr>
            <w:r>
              <w:t>1010</w:t>
            </w:r>
          </w:p>
        </w:tc>
        <w:tc>
          <w:tcPr>
            <w:tcW w:w="1890" w:type="dxa"/>
            <w:vAlign w:val="center"/>
          </w:tcPr>
          <w:p w:rsidR="00531281" w:rsidRDefault="00531281" w:rsidP="00531281">
            <w:pPr>
              <w:jc w:val="center"/>
            </w:pPr>
            <w:r>
              <w:t>5</w:t>
            </w:r>
          </w:p>
        </w:tc>
        <w:tc>
          <w:tcPr>
            <w:tcW w:w="2790" w:type="dxa"/>
            <w:shd w:val="clear" w:color="auto" w:fill="FFFF00"/>
            <w:vAlign w:val="center"/>
          </w:tcPr>
          <w:p w:rsidR="00531281" w:rsidRDefault="00531281" w:rsidP="00531281">
            <w:pPr>
              <w:jc w:val="center"/>
            </w:pPr>
            <w:r>
              <w:t xml:space="preserve">30 + 30 </w:t>
            </w:r>
            <w:proofErr w:type="gramStart"/>
            <w:r>
              <w:t>+ ..</w:t>
            </w:r>
            <w:proofErr w:type="gramEnd"/>
            <w:r>
              <w:t xml:space="preserve"> +30 = 210</w:t>
            </w:r>
          </w:p>
        </w:tc>
      </w:tr>
      <w:tr w:rsidR="00531281" w:rsidTr="00735BDF">
        <w:tc>
          <w:tcPr>
            <w:tcW w:w="2286" w:type="dxa"/>
            <w:vAlign w:val="center"/>
          </w:tcPr>
          <w:p w:rsidR="00531281" w:rsidRDefault="00531281" w:rsidP="00531281">
            <w:pPr>
              <w:jc w:val="center"/>
            </w:pPr>
            <w:r>
              <w:t>P02</w:t>
            </w:r>
          </w:p>
        </w:tc>
        <w:tc>
          <w:tcPr>
            <w:tcW w:w="2394" w:type="dxa"/>
            <w:vAlign w:val="center"/>
          </w:tcPr>
          <w:p w:rsidR="00531281" w:rsidRDefault="00531281" w:rsidP="00531281">
            <w:pPr>
              <w:jc w:val="center"/>
            </w:pPr>
            <w:r>
              <w:t>2031</w:t>
            </w:r>
          </w:p>
        </w:tc>
        <w:tc>
          <w:tcPr>
            <w:tcW w:w="1890" w:type="dxa"/>
            <w:vAlign w:val="center"/>
          </w:tcPr>
          <w:p w:rsidR="00531281" w:rsidRDefault="00531281" w:rsidP="00531281">
            <w:pPr>
              <w:jc w:val="center"/>
            </w:pPr>
            <w:r>
              <w:t>5</w:t>
            </w:r>
          </w:p>
        </w:tc>
        <w:tc>
          <w:tcPr>
            <w:tcW w:w="2790" w:type="dxa"/>
            <w:shd w:val="clear" w:color="auto" w:fill="FFFF00"/>
            <w:vAlign w:val="center"/>
          </w:tcPr>
          <w:p w:rsidR="00531281" w:rsidRDefault="00531281" w:rsidP="00531281">
            <w:pPr>
              <w:jc w:val="center"/>
            </w:pPr>
            <w:r>
              <w:t xml:space="preserve">100 + 100 </w:t>
            </w:r>
            <w:proofErr w:type="gramStart"/>
            <w:r>
              <w:t>+ ..</w:t>
            </w:r>
            <w:proofErr w:type="gramEnd"/>
            <w:r>
              <w:t xml:space="preserve"> +100 = 700</w:t>
            </w:r>
          </w:p>
        </w:tc>
      </w:tr>
      <w:tr w:rsidR="00531281" w:rsidTr="00735BDF">
        <w:tc>
          <w:tcPr>
            <w:tcW w:w="2286" w:type="dxa"/>
            <w:vAlign w:val="center"/>
          </w:tcPr>
          <w:p w:rsidR="00531281" w:rsidRDefault="00531281" w:rsidP="00531281">
            <w:pPr>
              <w:jc w:val="center"/>
            </w:pPr>
            <w:r>
              <w:t>P02</w:t>
            </w:r>
          </w:p>
        </w:tc>
        <w:tc>
          <w:tcPr>
            <w:tcW w:w="2394" w:type="dxa"/>
            <w:vAlign w:val="center"/>
          </w:tcPr>
          <w:p w:rsidR="00531281" w:rsidRDefault="00531281" w:rsidP="00531281">
            <w:pPr>
              <w:jc w:val="center"/>
            </w:pPr>
            <w:r>
              <w:t>2089</w:t>
            </w:r>
          </w:p>
        </w:tc>
        <w:tc>
          <w:tcPr>
            <w:tcW w:w="1890" w:type="dxa"/>
            <w:vAlign w:val="center"/>
          </w:tcPr>
          <w:p w:rsidR="00531281" w:rsidRDefault="00531281" w:rsidP="00531281">
            <w:pPr>
              <w:jc w:val="center"/>
            </w:pPr>
            <w:r>
              <w:t>5</w:t>
            </w:r>
          </w:p>
        </w:tc>
        <w:tc>
          <w:tcPr>
            <w:tcW w:w="2790" w:type="dxa"/>
            <w:shd w:val="clear" w:color="auto" w:fill="FFFF00"/>
            <w:vAlign w:val="center"/>
          </w:tcPr>
          <w:p w:rsidR="00531281" w:rsidRDefault="00531281" w:rsidP="00531281">
            <w:pPr>
              <w:jc w:val="center"/>
            </w:pPr>
            <w:r>
              <w:t xml:space="preserve">200 + </w:t>
            </w:r>
            <w:proofErr w:type="gramStart"/>
            <w:r>
              <w:t>200  +</w:t>
            </w:r>
            <w:proofErr w:type="gramEnd"/>
            <w:r>
              <w:t xml:space="preserve"> .. +200  = 2100</w:t>
            </w:r>
          </w:p>
        </w:tc>
      </w:tr>
    </w:tbl>
    <w:p w:rsidR="00BC6101" w:rsidRPr="00BC6101" w:rsidRDefault="00BC6101" w:rsidP="00BC6101">
      <w:r>
        <w:t xml:space="preserve"> </w:t>
      </w:r>
    </w:p>
    <w:p w:rsidR="00AD01A2" w:rsidRDefault="00AD01A2" w:rsidP="00AD01A2">
      <w:pPr>
        <w:pStyle w:val="Heading2"/>
      </w:pPr>
      <w:bookmarkStart w:id="52" w:name="_Toc482885574"/>
      <w:r>
        <w:t>8.3. Assumptions</w:t>
      </w:r>
      <w:bookmarkEnd w:id="52"/>
    </w:p>
    <w:p w:rsidR="00531281" w:rsidRPr="00531281" w:rsidRDefault="00531281" w:rsidP="00531281">
      <w:r>
        <w:t xml:space="preserve">No assumptions have been made on this report. </w:t>
      </w:r>
    </w:p>
    <w:sectPr w:rsidR="00531281" w:rsidRPr="00531281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F7C" w:rsidRDefault="005B6F7C" w:rsidP="007620E9">
      <w:pPr>
        <w:spacing w:after="0" w:line="240" w:lineRule="auto"/>
      </w:pPr>
      <w:r>
        <w:separator/>
      </w:r>
    </w:p>
  </w:endnote>
  <w:endnote w:type="continuationSeparator" w:id="0">
    <w:p w:rsidR="005B6F7C" w:rsidRDefault="005B6F7C" w:rsidP="00762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B01" w:rsidRDefault="00232B01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ICST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="00735BDF" w:rsidRPr="00735BDF">
      <w:rPr>
        <w:rFonts w:asciiTheme="majorHAnsi" w:eastAsiaTheme="majorEastAsia" w:hAnsiTheme="majorHAnsi" w:cstheme="majorBidi"/>
        <w:noProof/>
      </w:rPr>
      <w:t>11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232B01" w:rsidRDefault="00232B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F7C" w:rsidRDefault="005B6F7C" w:rsidP="007620E9">
      <w:pPr>
        <w:spacing w:after="0" w:line="240" w:lineRule="auto"/>
      </w:pPr>
      <w:r>
        <w:separator/>
      </w:r>
    </w:p>
  </w:footnote>
  <w:footnote w:type="continuationSeparator" w:id="0">
    <w:p w:rsidR="005B6F7C" w:rsidRDefault="005B6F7C" w:rsidP="00762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506B89B794BC43D5A3133BC40DA03F39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232B01" w:rsidRDefault="00232B01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Property Tax Report - Documentation</w:t>
        </w:r>
      </w:p>
    </w:sdtContent>
  </w:sdt>
  <w:p w:rsidR="00232B01" w:rsidRDefault="00232B0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C7F77"/>
    <w:multiLevelType w:val="hybridMultilevel"/>
    <w:tmpl w:val="8F9E1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77721E"/>
    <w:multiLevelType w:val="hybridMultilevel"/>
    <w:tmpl w:val="95463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288"/>
    <w:rsid w:val="00026018"/>
    <w:rsid w:val="00063DE7"/>
    <w:rsid w:val="00227411"/>
    <w:rsid w:val="00232B01"/>
    <w:rsid w:val="00244234"/>
    <w:rsid w:val="00291E15"/>
    <w:rsid w:val="00394353"/>
    <w:rsid w:val="00457C50"/>
    <w:rsid w:val="004F4DBE"/>
    <w:rsid w:val="00531281"/>
    <w:rsid w:val="005B6F7C"/>
    <w:rsid w:val="006D0D56"/>
    <w:rsid w:val="00724E5F"/>
    <w:rsid w:val="00735BDF"/>
    <w:rsid w:val="007620E9"/>
    <w:rsid w:val="007E7288"/>
    <w:rsid w:val="00843171"/>
    <w:rsid w:val="00864B94"/>
    <w:rsid w:val="00A519FB"/>
    <w:rsid w:val="00AA26BE"/>
    <w:rsid w:val="00AD01A2"/>
    <w:rsid w:val="00B17296"/>
    <w:rsid w:val="00B63FBE"/>
    <w:rsid w:val="00BC6101"/>
    <w:rsid w:val="00CF4231"/>
    <w:rsid w:val="00DC783D"/>
    <w:rsid w:val="00E53F9F"/>
    <w:rsid w:val="00E66DAF"/>
    <w:rsid w:val="00E9034D"/>
    <w:rsid w:val="00F1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26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26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7C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6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A26B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A26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E53F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457C5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C783D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DC783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C783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DC783D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DC783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7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83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91E1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62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0E9"/>
  </w:style>
  <w:style w:type="paragraph" w:styleId="Footer">
    <w:name w:val="footer"/>
    <w:basedOn w:val="Normal"/>
    <w:link w:val="FooterChar"/>
    <w:uiPriority w:val="99"/>
    <w:unhideWhenUsed/>
    <w:rsid w:val="00762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0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26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26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7C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6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A26B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A26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E53F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457C5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C783D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DC783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C783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DC783D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DC783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7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83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91E1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62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0E9"/>
  </w:style>
  <w:style w:type="paragraph" w:styleId="Footer">
    <w:name w:val="footer"/>
    <w:basedOn w:val="Normal"/>
    <w:link w:val="FooterChar"/>
    <w:uiPriority w:val="99"/>
    <w:unhideWhenUsed/>
    <w:rsid w:val="00762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0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06B89B794BC43D5A3133BC40DA03F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4A702F-B8F3-44B6-A104-026C8DD07215}"/>
      </w:docPartPr>
      <w:docPartBody>
        <w:p w:rsidR="00B93F20" w:rsidRDefault="00B93F20" w:rsidP="00B93F20">
          <w:pPr>
            <w:pStyle w:val="506B89B794BC43D5A3133BC40DA03F39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A40"/>
    <w:rsid w:val="00AD7A40"/>
    <w:rsid w:val="00B9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7A40"/>
    <w:rPr>
      <w:color w:val="808080"/>
    </w:rPr>
  </w:style>
  <w:style w:type="paragraph" w:customStyle="1" w:styleId="56FA9C8F79C9420587F0E46B3944F50D">
    <w:name w:val="56FA9C8F79C9420587F0E46B3944F50D"/>
    <w:rsid w:val="00B93F20"/>
  </w:style>
  <w:style w:type="paragraph" w:customStyle="1" w:styleId="506B89B794BC43D5A3133BC40DA03F39">
    <w:name w:val="506B89B794BC43D5A3133BC40DA03F39"/>
    <w:rsid w:val="00B93F20"/>
  </w:style>
  <w:style w:type="paragraph" w:customStyle="1" w:styleId="21BF13FF45264A72AB20EE430D7F79E1">
    <w:name w:val="21BF13FF45264A72AB20EE430D7F79E1"/>
    <w:rsid w:val="00B93F2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7A40"/>
    <w:rPr>
      <w:color w:val="808080"/>
    </w:rPr>
  </w:style>
  <w:style w:type="paragraph" w:customStyle="1" w:styleId="56FA9C8F79C9420587F0E46B3944F50D">
    <w:name w:val="56FA9C8F79C9420587F0E46B3944F50D"/>
    <w:rsid w:val="00B93F20"/>
  </w:style>
  <w:style w:type="paragraph" w:customStyle="1" w:styleId="506B89B794BC43D5A3133BC40DA03F39">
    <w:name w:val="506B89B794BC43D5A3133BC40DA03F39"/>
    <w:rsid w:val="00B93F20"/>
  </w:style>
  <w:style w:type="paragraph" w:customStyle="1" w:styleId="21BF13FF45264A72AB20EE430D7F79E1">
    <w:name w:val="21BF13FF45264A72AB20EE430D7F79E1"/>
    <w:rsid w:val="00B93F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FA354-D4F5-42DC-AE3D-429D16164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11</Pages>
  <Words>2638</Words>
  <Characters>15041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Tax Report - Documentation</dc:title>
  <dc:subject/>
  <dc:creator>Admin</dc:creator>
  <cp:keywords/>
  <dc:description/>
  <cp:lastModifiedBy>Admin</cp:lastModifiedBy>
  <cp:revision>14</cp:revision>
  <dcterms:created xsi:type="dcterms:W3CDTF">2017-05-17T15:39:00Z</dcterms:created>
  <dcterms:modified xsi:type="dcterms:W3CDTF">2017-05-18T10:21:00Z</dcterms:modified>
</cp:coreProperties>
</file>